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7975" w14:textId="0BAC3F6A" w:rsidR="00404683" w:rsidRDefault="00651832" w:rsidP="00651832">
      <w:pPr>
        <w:pStyle w:val="Default"/>
        <w:spacing w:line="440" w:lineRule="exact"/>
        <w:ind w:leftChars="-150" w:left="514" w:rightChars="-139" w:right="-334" w:hangingChars="312" w:hanging="874"/>
        <w:jc w:val="center"/>
        <w:rPr>
          <w:rFonts w:ascii="Times New Roman" w:cs="Times New Roman"/>
          <w:b/>
          <w:color w:val="auto"/>
          <w:sz w:val="28"/>
          <w:szCs w:val="28"/>
        </w:rPr>
      </w:pPr>
      <w:r w:rsidRPr="00651832">
        <w:rPr>
          <w:rFonts w:hAnsi="標楷體" w:cs="Times New Roman"/>
          <w:b/>
          <w:color w:val="auto"/>
          <w:sz w:val="28"/>
          <w:szCs w:val="28"/>
        </w:rPr>
        <w:t>國立臺灣師範大學</w:t>
      </w:r>
      <w:r w:rsidR="006365D2" w:rsidRPr="00C8008B">
        <w:rPr>
          <w:rFonts w:hAnsi="標楷體" w:cs="Times New Roman" w:hint="eastAsia"/>
          <w:b/>
          <w:color w:val="auto"/>
          <w:sz w:val="28"/>
          <w:szCs w:val="28"/>
        </w:rPr>
        <w:t>幼兒與家庭科學</w:t>
      </w:r>
      <w:proofErr w:type="gramStart"/>
      <w:r w:rsidRPr="00C8008B">
        <w:rPr>
          <w:rFonts w:hAnsi="標楷體" w:cs="Times New Roman"/>
          <w:b/>
          <w:color w:val="auto"/>
          <w:sz w:val="28"/>
          <w:szCs w:val="28"/>
        </w:rPr>
        <w:t>學</w:t>
      </w:r>
      <w:proofErr w:type="gramEnd"/>
      <w:r w:rsidRPr="00961484">
        <w:rPr>
          <w:rFonts w:ascii="Times New Roman" w:cs="Times New Roman"/>
          <w:b/>
          <w:color w:val="auto"/>
          <w:sz w:val="28"/>
          <w:szCs w:val="28"/>
        </w:rPr>
        <w:t>系</w:t>
      </w:r>
    </w:p>
    <w:p w14:paraId="62627C74" w14:textId="0823F9F6" w:rsidR="00651832" w:rsidRPr="00C8008B" w:rsidRDefault="00404683" w:rsidP="00C8008B">
      <w:pPr>
        <w:pStyle w:val="Default"/>
        <w:spacing w:line="440" w:lineRule="exact"/>
        <w:ind w:leftChars="-150" w:left="514" w:rightChars="-139" w:right="-334" w:hangingChars="312" w:hanging="874"/>
        <w:jc w:val="center"/>
        <w:rPr>
          <w:rFonts w:ascii="Times New Roman" w:cs="Times New Roman" w:hint="eastAsia"/>
          <w:b/>
          <w:color w:val="auto"/>
          <w:sz w:val="28"/>
          <w:szCs w:val="28"/>
        </w:rPr>
      </w:pPr>
      <w:r>
        <w:rPr>
          <w:rFonts w:ascii="Times New Roman" w:cs="Times New Roman" w:hint="eastAsia"/>
          <w:b/>
          <w:color w:val="auto"/>
          <w:sz w:val="28"/>
          <w:szCs w:val="28"/>
        </w:rPr>
        <w:t>幼兒園教師</w:t>
      </w:r>
      <w:r w:rsidR="00651832" w:rsidRPr="00961484">
        <w:rPr>
          <w:rFonts w:ascii="Times New Roman" w:cs="Times New Roman"/>
          <w:b/>
          <w:color w:val="auto"/>
          <w:sz w:val="28"/>
          <w:szCs w:val="28"/>
        </w:rPr>
        <w:t>師資培育生甄</w:t>
      </w:r>
      <w:r w:rsidR="00651832" w:rsidRPr="002A1BCD">
        <w:rPr>
          <w:rFonts w:ascii="Times New Roman" w:cs="Times New Roman"/>
          <w:b/>
          <w:color w:val="auto"/>
          <w:sz w:val="28"/>
          <w:szCs w:val="28"/>
        </w:rPr>
        <w:t>選作業要點</w:t>
      </w:r>
      <w:r w:rsidR="007E14B9" w:rsidRPr="002A1BCD">
        <w:rPr>
          <w:rFonts w:ascii="Times New Roman" w:cs="Times New Roman"/>
          <w:b/>
        </w:rPr>
        <w:t>（</w:t>
      </w:r>
      <w:r w:rsidR="00022DB9" w:rsidRPr="00FA6D98">
        <w:rPr>
          <w:rFonts w:ascii="Times New Roman" w:cs="Times New Roman"/>
          <w:b/>
          <w:color w:val="auto"/>
        </w:rPr>
        <w:t>10</w:t>
      </w:r>
      <w:r w:rsidR="00323A1D" w:rsidRPr="00FA6D98">
        <w:rPr>
          <w:rFonts w:ascii="Times New Roman" w:cs="Times New Roman"/>
          <w:b/>
          <w:color w:val="auto"/>
        </w:rPr>
        <w:t>9</w:t>
      </w:r>
      <w:r w:rsidR="00651832" w:rsidRPr="002A1BCD">
        <w:rPr>
          <w:rFonts w:ascii="Times New Roman" w:cs="Times New Roman"/>
          <w:b/>
        </w:rPr>
        <w:t>學年度</w:t>
      </w:r>
      <w:r w:rsidR="001E48FC" w:rsidRPr="002A1BCD">
        <w:rPr>
          <w:rFonts w:ascii="Times New Roman" w:cs="Times New Roman"/>
          <w:b/>
        </w:rPr>
        <w:t>起</w:t>
      </w:r>
      <w:r w:rsidR="00651832" w:rsidRPr="00961484">
        <w:rPr>
          <w:b/>
        </w:rPr>
        <w:t>入學學生適用</w:t>
      </w:r>
      <w:r w:rsidR="007E14B9" w:rsidRPr="00961484">
        <w:rPr>
          <w:b/>
        </w:rPr>
        <w:t>）</w:t>
      </w:r>
    </w:p>
    <w:p w14:paraId="774D57DD" w14:textId="77777777" w:rsidR="00FA6D98" w:rsidRDefault="00525494" w:rsidP="00FA6D98">
      <w:pPr>
        <w:spacing w:line="384" w:lineRule="exact"/>
        <w:jc w:val="right"/>
        <w:rPr>
          <w:rFonts w:eastAsia="標楷體"/>
          <w:kern w:val="0"/>
          <w:sz w:val="20"/>
          <w:szCs w:val="20"/>
        </w:rPr>
      </w:pPr>
      <w:r w:rsidRPr="004E6029">
        <w:rPr>
          <w:rFonts w:eastAsia="標楷體" w:hint="eastAsia"/>
          <w:kern w:val="0"/>
          <w:sz w:val="20"/>
          <w:szCs w:val="20"/>
        </w:rPr>
        <w:t>109</w:t>
      </w:r>
      <w:r w:rsidR="009F17D6" w:rsidRPr="004E6029">
        <w:rPr>
          <w:rFonts w:eastAsia="標楷體"/>
          <w:kern w:val="0"/>
          <w:sz w:val="20"/>
          <w:szCs w:val="20"/>
        </w:rPr>
        <w:t>.</w:t>
      </w:r>
      <w:r w:rsidR="00154D99">
        <w:rPr>
          <w:rFonts w:eastAsia="標楷體" w:hint="eastAsia"/>
          <w:kern w:val="0"/>
          <w:sz w:val="20"/>
          <w:szCs w:val="20"/>
        </w:rPr>
        <w:t>0</w:t>
      </w:r>
      <w:r w:rsidR="004E6029" w:rsidRPr="004E6029">
        <w:rPr>
          <w:rFonts w:eastAsia="標楷體"/>
          <w:kern w:val="0"/>
          <w:sz w:val="20"/>
          <w:szCs w:val="20"/>
        </w:rPr>
        <w:t>8</w:t>
      </w:r>
      <w:r w:rsidR="009F17D6" w:rsidRPr="004E6029">
        <w:rPr>
          <w:rFonts w:eastAsia="標楷體"/>
          <w:kern w:val="0"/>
          <w:sz w:val="20"/>
          <w:szCs w:val="20"/>
        </w:rPr>
        <w:t>.</w:t>
      </w:r>
      <w:r w:rsidR="004E6029" w:rsidRPr="004E6029">
        <w:rPr>
          <w:rFonts w:eastAsia="標楷體"/>
          <w:kern w:val="0"/>
          <w:sz w:val="20"/>
          <w:szCs w:val="20"/>
        </w:rPr>
        <w:t>17</w:t>
      </w:r>
      <w:r w:rsidR="009F17D6" w:rsidRPr="004E6029">
        <w:rPr>
          <w:rFonts w:eastAsia="標楷體"/>
          <w:kern w:val="0"/>
          <w:sz w:val="20"/>
          <w:szCs w:val="20"/>
        </w:rPr>
        <w:t xml:space="preserve"> 10</w:t>
      </w:r>
      <w:r w:rsidR="004E6029" w:rsidRPr="004E6029">
        <w:rPr>
          <w:rFonts w:eastAsia="標楷體"/>
          <w:kern w:val="0"/>
          <w:sz w:val="20"/>
          <w:szCs w:val="20"/>
        </w:rPr>
        <w:t>9</w:t>
      </w:r>
      <w:r w:rsidR="009F17D6" w:rsidRPr="004E6029">
        <w:rPr>
          <w:rFonts w:eastAsia="標楷體"/>
          <w:kern w:val="0"/>
          <w:sz w:val="20"/>
          <w:szCs w:val="20"/>
        </w:rPr>
        <w:t>學年度第</w:t>
      </w:r>
      <w:r w:rsidR="004E6029" w:rsidRPr="004E6029">
        <w:rPr>
          <w:rFonts w:eastAsia="標楷體"/>
          <w:kern w:val="0"/>
          <w:sz w:val="20"/>
          <w:szCs w:val="20"/>
        </w:rPr>
        <w:t>1</w:t>
      </w:r>
      <w:r w:rsidR="009F17D6" w:rsidRPr="004E6029">
        <w:rPr>
          <w:rFonts w:eastAsia="標楷體"/>
          <w:kern w:val="0"/>
          <w:sz w:val="20"/>
          <w:szCs w:val="20"/>
        </w:rPr>
        <w:t>次</w:t>
      </w:r>
      <w:r w:rsidRPr="004E6029">
        <w:rPr>
          <w:rFonts w:eastAsia="標楷體"/>
          <w:kern w:val="0"/>
          <w:sz w:val="20"/>
          <w:szCs w:val="20"/>
        </w:rPr>
        <w:t>系</w:t>
      </w:r>
      <w:proofErr w:type="gramStart"/>
      <w:r w:rsidRPr="004E6029">
        <w:rPr>
          <w:rFonts w:eastAsia="標楷體"/>
          <w:kern w:val="0"/>
          <w:sz w:val="20"/>
          <w:szCs w:val="20"/>
        </w:rPr>
        <w:t>務</w:t>
      </w:r>
      <w:proofErr w:type="gramEnd"/>
      <w:r w:rsidR="004E6029" w:rsidRPr="004E6029">
        <w:rPr>
          <w:rFonts w:eastAsia="標楷體"/>
          <w:kern w:val="0"/>
          <w:sz w:val="20"/>
          <w:szCs w:val="20"/>
        </w:rPr>
        <w:t>會議</w:t>
      </w:r>
      <w:r w:rsidR="009F17D6" w:rsidRPr="004E6029">
        <w:rPr>
          <w:rFonts w:eastAsia="標楷體"/>
          <w:kern w:val="0"/>
          <w:sz w:val="20"/>
          <w:szCs w:val="20"/>
        </w:rPr>
        <w:t>通過</w:t>
      </w:r>
    </w:p>
    <w:p w14:paraId="6D309E70" w14:textId="77777777" w:rsidR="0058309D" w:rsidRDefault="00C5147C" w:rsidP="00C5147C">
      <w:pPr>
        <w:spacing w:line="384" w:lineRule="exact"/>
        <w:jc w:val="right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</w:t>
      </w:r>
      <w:r>
        <w:rPr>
          <w:rFonts w:eastAsia="標楷體"/>
          <w:kern w:val="0"/>
          <w:sz w:val="20"/>
          <w:szCs w:val="20"/>
        </w:rPr>
        <w:t>11.</w:t>
      </w:r>
      <w:r w:rsidR="00154D99">
        <w:rPr>
          <w:rFonts w:eastAsia="標楷體" w:hint="eastAsia"/>
          <w:kern w:val="0"/>
          <w:sz w:val="20"/>
          <w:szCs w:val="20"/>
        </w:rPr>
        <w:t>0</w:t>
      </w:r>
      <w:r>
        <w:rPr>
          <w:rFonts w:eastAsia="標楷體"/>
          <w:kern w:val="0"/>
          <w:sz w:val="20"/>
          <w:szCs w:val="20"/>
        </w:rPr>
        <w:t>3.</w:t>
      </w:r>
      <w:r w:rsidR="00154D99">
        <w:rPr>
          <w:rFonts w:eastAsia="標楷體" w:hint="eastAsia"/>
          <w:kern w:val="0"/>
          <w:sz w:val="20"/>
          <w:szCs w:val="20"/>
        </w:rPr>
        <w:t>0</w:t>
      </w:r>
      <w:r>
        <w:rPr>
          <w:rFonts w:eastAsia="標楷體"/>
          <w:kern w:val="0"/>
          <w:sz w:val="20"/>
          <w:szCs w:val="20"/>
        </w:rPr>
        <w:t>4</w:t>
      </w:r>
      <w:r w:rsidRPr="004E6029">
        <w:rPr>
          <w:rFonts w:eastAsia="標楷體"/>
          <w:kern w:val="0"/>
          <w:sz w:val="20"/>
          <w:szCs w:val="20"/>
        </w:rPr>
        <w:t xml:space="preserve"> 1</w:t>
      </w:r>
      <w:r>
        <w:rPr>
          <w:rFonts w:eastAsia="標楷體"/>
          <w:kern w:val="0"/>
          <w:sz w:val="20"/>
          <w:szCs w:val="20"/>
        </w:rPr>
        <w:t>1</w:t>
      </w:r>
      <w:r w:rsidRPr="004E6029">
        <w:rPr>
          <w:rFonts w:eastAsia="標楷體"/>
          <w:kern w:val="0"/>
          <w:sz w:val="20"/>
          <w:szCs w:val="20"/>
        </w:rPr>
        <w:t>0</w:t>
      </w:r>
      <w:r w:rsidRPr="004E6029">
        <w:rPr>
          <w:rFonts w:eastAsia="標楷體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6</w:t>
      </w:r>
      <w:r w:rsidRPr="004E6029">
        <w:rPr>
          <w:rFonts w:eastAsia="標楷體"/>
          <w:kern w:val="0"/>
          <w:sz w:val="20"/>
          <w:szCs w:val="20"/>
        </w:rPr>
        <w:t>次系</w:t>
      </w:r>
      <w:proofErr w:type="gramStart"/>
      <w:r w:rsidRPr="004E6029">
        <w:rPr>
          <w:rFonts w:eastAsia="標楷體"/>
          <w:kern w:val="0"/>
          <w:sz w:val="20"/>
          <w:szCs w:val="20"/>
        </w:rPr>
        <w:t>務</w:t>
      </w:r>
      <w:proofErr w:type="gramEnd"/>
      <w:r w:rsidRPr="004E6029">
        <w:rPr>
          <w:rFonts w:eastAsia="標楷體"/>
          <w:kern w:val="0"/>
          <w:sz w:val="20"/>
          <w:szCs w:val="20"/>
        </w:rPr>
        <w:t>會議通過</w:t>
      </w:r>
    </w:p>
    <w:p w14:paraId="7D3B10EA" w14:textId="77777777" w:rsidR="00C5147C" w:rsidRDefault="0058309D" w:rsidP="00C5147C">
      <w:pPr>
        <w:spacing w:line="384" w:lineRule="exact"/>
        <w:jc w:val="right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</w:t>
      </w:r>
      <w:r>
        <w:rPr>
          <w:rFonts w:eastAsia="標楷體"/>
          <w:kern w:val="0"/>
          <w:sz w:val="20"/>
          <w:szCs w:val="20"/>
        </w:rPr>
        <w:t>11.</w:t>
      </w:r>
      <w:r>
        <w:rPr>
          <w:rFonts w:eastAsia="標楷體" w:hint="eastAsia"/>
          <w:kern w:val="0"/>
          <w:sz w:val="20"/>
          <w:szCs w:val="20"/>
        </w:rPr>
        <w:t>0</w:t>
      </w:r>
      <w:r>
        <w:rPr>
          <w:rFonts w:eastAsia="標楷體"/>
          <w:kern w:val="0"/>
          <w:sz w:val="20"/>
          <w:szCs w:val="20"/>
        </w:rPr>
        <w:t>6.1</w:t>
      </w:r>
      <w:r>
        <w:rPr>
          <w:rFonts w:eastAsia="標楷體" w:hint="eastAsia"/>
          <w:kern w:val="0"/>
          <w:sz w:val="20"/>
          <w:szCs w:val="20"/>
        </w:rPr>
        <w:t>0</w:t>
      </w:r>
      <w:r w:rsidRPr="004E6029">
        <w:rPr>
          <w:rFonts w:eastAsia="標楷體"/>
          <w:kern w:val="0"/>
          <w:sz w:val="20"/>
          <w:szCs w:val="20"/>
        </w:rPr>
        <w:t xml:space="preserve"> 1</w:t>
      </w:r>
      <w:r>
        <w:rPr>
          <w:rFonts w:eastAsia="標楷體"/>
          <w:kern w:val="0"/>
          <w:sz w:val="20"/>
          <w:szCs w:val="20"/>
        </w:rPr>
        <w:t>1</w:t>
      </w:r>
      <w:r w:rsidRPr="004E6029">
        <w:rPr>
          <w:rFonts w:eastAsia="標楷體"/>
          <w:kern w:val="0"/>
          <w:sz w:val="20"/>
          <w:szCs w:val="20"/>
        </w:rPr>
        <w:t>0</w:t>
      </w:r>
      <w:r w:rsidRPr="004E6029">
        <w:rPr>
          <w:rFonts w:eastAsia="標楷體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9</w:t>
      </w:r>
      <w:r w:rsidRPr="004E6029">
        <w:rPr>
          <w:rFonts w:eastAsia="標楷體"/>
          <w:kern w:val="0"/>
          <w:sz w:val="20"/>
          <w:szCs w:val="20"/>
        </w:rPr>
        <w:t>次系</w:t>
      </w:r>
      <w:proofErr w:type="gramStart"/>
      <w:r w:rsidRPr="004E6029">
        <w:rPr>
          <w:rFonts w:eastAsia="標楷體"/>
          <w:kern w:val="0"/>
          <w:sz w:val="20"/>
          <w:szCs w:val="20"/>
        </w:rPr>
        <w:t>務</w:t>
      </w:r>
      <w:proofErr w:type="gramEnd"/>
      <w:r w:rsidRPr="004E6029">
        <w:rPr>
          <w:rFonts w:eastAsia="標楷體"/>
          <w:kern w:val="0"/>
          <w:sz w:val="20"/>
          <w:szCs w:val="20"/>
        </w:rPr>
        <w:t>會議通過</w:t>
      </w:r>
    </w:p>
    <w:p w14:paraId="5E04E64E" w14:textId="77777777" w:rsidR="00550CB4" w:rsidRDefault="00550CB4" w:rsidP="00550CB4">
      <w:pPr>
        <w:spacing w:line="384" w:lineRule="exact"/>
        <w:jc w:val="right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</w:t>
      </w:r>
      <w:r>
        <w:rPr>
          <w:rFonts w:eastAsia="標楷體"/>
          <w:kern w:val="0"/>
          <w:sz w:val="20"/>
          <w:szCs w:val="20"/>
        </w:rPr>
        <w:t>12.</w:t>
      </w:r>
      <w:r>
        <w:rPr>
          <w:rFonts w:eastAsia="標楷體" w:hint="eastAsia"/>
          <w:kern w:val="0"/>
          <w:sz w:val="20"/>
          <w:szCs w:val="20"/>
        </w:rPr>
        <w:t>0</w:t>
      </w:r>
      <w:r>
        <w:rPr>
          <w:rFonts w:eastAsia="標楷體"/>
          <w:kern w:val="0"/>
          <w:sz w:val="20"/>
          <w:szCs w:val="20"/>
        </w:rPr>
        <w:t>5.</w:t>
      </w:r>
      <w:r>
        <w:rPr>
          <w:rFonts w:eastAsia="標楷體" w:hint="eastAsia"/>
          <w:kern w:val="0"/>
          <w:sz w:val="20"/>
          <w:szCs w:val="20"/>
        </w:rPr>
        <w:t>0</w:t>
      </w:r>
      <w:r>
        <w:rPr>
          <w:rFonts w:eastAsia="標楷體"/>
          <w:kern w:val="0"/>
          <w:sz w:val="20"/>
          <w:szCs w:val="20"/>
        </w:rPr>
        <w:t>5</w:t>
      </w:r>
      <w:r w:rsidRPr="004E6029">
        <w:rPr>
          <w:rFonts w:eastAsia="標楷體"/>
          <w:kern w:val="0"/>
          <w:sz w:val="20"/>
          <w:szCs w:val="20"/>
        </w:rPr>
        <w:t xml:space="preserve"> 1</w:t>
      </w:r>
      <w:r>
        <w:rPr>
          <w:rFonts w:eastAsia="標楷體"/>
          <w:kern w:val="0"/>
          <w:sz w:val="20"/>
          <w:szCs w:val="20"/>
        </w:rPr>
        <w:t>11</w:t>
      </w:r>
      <w:r w:rsidRPr="004E6029">
        <w:rPr>
          <w:rFonts w:eastAsia="標楷體"/>
          <w:kern w:val="0"/>
          <w:sz w:val="20"/>
          <w:szCs w:val="20"/>
        </w:rPr>
        <w:t>學年度第</w:t>
      </w:r>
      <w:r>
        <w:rPr>
          <w:rFonts w:eastAsia="標楷體"/>
          <w:kern w:val="0"/>
          <w:sz w:val="20"/>
          <w:szCs w:val="20"/>
        </w:rPr>
        <w:t>7</w:t>
      </w:r>
      <w:r w:rsidRPr="004E6029">
        <w:rPr>
          <w:rFonts w:eastAsia="標楷體"/>
          <w:kern w:val="0"/>
          <w:sz w:val="20"/>
          <w:szCs w:val="20"/>
        </w:rPr>
        <w:t>次系</w:t>
      </w:r>
      <w:proofErr w:type="gramStart"/>
      <w:r w:rsidRPr="004E6029">
        <w:rPr>
          <w:rFonts w:eastAsia="標楷體"/>
          <w:kern w:val="0"/>
          <w:sz w:val="20"/>
          <w:szCs w:val="20"/>
        </w:rPr>
        <w:t>務</w:t>
      </w:r>
      <w:proofErr w:type="gramEnd"/>
      <w:r w:rsidRPr="004E6029">
        <w:rPr>
          <w:rFonts w:eastAsia="標楷體"/>
          <w:kern w:val="0"/>
          <w:sz w:val="20"/>
          <w:szCs w:val="20"/>
        </w:rPr>
        <w:t>會議通過</w:t>
      </w:r>
    </w:p>
    <w:p w14:paraId="7D041D91" w14:textId="77777777" w:rsidR="00E65125" w:rsidRPr="00961484" w:rsidRDefault="00D91B3E" w:rsidP="00E65125">
      <w:pPr>
        <w:rPr>
          <w:rFonts w:eastAsia="標楷體"/>
        </w:rPr>
      </w:pPr>
      <w:r w:rsidRPr="00961484">
        <w:rPr>
          <w:rFonts w:eastAsia="標楷體"/>
        </w:rPr>
        <w:t>一、</w:t>
      </w:r>
      <w:r w:rsidR="00E65125" w:rsidRPr="00961484">
        <w:rPr>
          <w:rFonts w:eastAsia="標楷體"/>
        </w:rPr>
        <w:t>本辦法依據「國立臺灣師範大學師資培育生甄選作業要點」訂定之。</w:t>
      </w:r>
    </w:p>
    <w:p w14:paraId="21EF3EB6" w14:textId="77777777" w:rsidR="00B10FCF" w:rsidRPr="00961484" w:rsidRDefault="00D91B3E" w:rsidP="001802EB">
      <w:pPr>
        <w:ind w:left="566" w:hangingChars="236" w:hanging="566"/>
        <w:rPr>
          <w:rFonts w:eastAsia="標楷體"/>
        </w:rPr>
      </w:pPr>
      <w:r w:rsidRPr="00961484">
        <w:rPr>
          <w:rFonts w:eastAsia="標楷體"/>
        </w:rPr>
        <w:t>二、</w:t>
      </w:r>
      <w:r w:rsidR="00B10FCF" w:rsidRPr="00961484">
        <w:rPr>
          <w:rFonts w:eastAsia="標楷體"/>
        </w:rPr>
        <w:t>提升師資培育素質，並明確規範本系甄選</w:t>
      </w:r>
      <w:r w:rsidR="00525494" w:rsidRPr="00525494">
        <w:rPr>
          <w:rFonts w:eastAsia="標楷體" w:hint="eastAsia"/>
        </w:rPr>
        <w:t>幼兒園教師</w:t>
      </w:r>
      <w:r w:rsidR="00B10FCF" w:rsidRPr="00961484">
        <w:rPr>
          <w:rFonts w:eastAsia="標楷體"/>
        </w:rPr>
        <w:t>師資培育生之</w:t>
      </w:r>
      <w:r w:rsidR="00B02BBD" w:rsidRPr="00961484">
        <w:rPr>
          <w:rFonts w:eastAsia="標楷體"/>
        </w:rPr>
        <w:t>相關</w:t>
      </w:r>
      <w:r w:rsidR="00B10FCF" w:rsidRPr="00961484">
        <w:rPr>
          <w:rFonts w:eastAsia="標楷體"/>
        </w:rPr>
        <w:t>作業</w:t>
      </w:r>
      <w:r w:rsidR="00E65125" w:rsidRPr="00961484">
        <w:rPr>
          <w:rFonts w:eastAsia="標楷體"/>
        </w:rPr>
        <w:t>；本要點所稱</w:t>
      </w:r>
      <w:r w:rsidR="00525494" w:rsidRPr="00525494">
        <w:rPr>
          <w:rFonts w:eastAsia="標楷體" w:hint="eastAsia"/>
        </w:rPr>
        <w:t>幼兒園教師</w:t>
      </w:r>
      <w:r w:rsidR="00E65125" w:rsidRPr="00961484">
        <w:rPr>
          <w:rFonts w:eastAsia="標楷體"/>
        </w:rPr>
        <w:t>師資培育生，</w:t>
      </w:r>
      <w:r w:rsidR="006871B3" w:rsidRPr="00961484">
        <w:rPr>
          <w:rFonts w:eastAsia="標楷體"/>
        </w:rPr>
        <w:t>範圍</w:t>
      </w:r>
      <w:r w:rsidR="00525494">
        <w:rPr>
          <w:rFonts w:eastAsia="標楷體" w:hint="eastAsia"/>
        </w:rPr>
        <w:t>為</w:t>
      </w:r>
      <w:r w:rsidR="00525494" w:rsidRPr="00961484">
        <w:rPr>
          <w:rFonts w:eastAsia="標楷體"/>
        </w:rPr>
        <w:t>本系依本要點甄選修讀</w:t>
      </w:r>
      <w:r w:rsidR="00525494" w:rsidRPr="00525494">
        <w:rPr>
          <w:rFonts w:eastAsia="標楷體" w:hint="eastAsia"/>
        </w:rPr>
        <w:t>幼兒園教師</w:t>
      </w:r>
      <w:r w:rsidR="00525494" w:rsidRPr="00961484">
        <w:rPr>
          <w:rFonts w:eastAsia="標楷體"/>
        </w:rPr>
        <w:t>師資職前教育</w:t>
      </w:r>
      <w:r w:rsidR="00FC3121" w:rsidRPr="00FE4F73">
        <w:rPr>
          <w:rFonts w:eastAsia="標楷體"/>
        </w:rPr>
        <w:t>專業</w:t>
      </w:r>
      <w:r w:rsidR="00525494" w:rsidRPr="00961484">
        <w:rPr>
          <w:rFonts w:eastAsia="標楷體"/>
        </w:rPr>
        <w:t>課程之</w:t>
      </w:r>
      <w:r w:rsidR="00525494">
        <w:rPr>
          <w:rFonts w:eastAsia="標楷體" w:hint="eastAsia"/>
        </w:rPr>
        <w:t>幼兒發展與教育組</w:t>
      </w:r>
      <w:r w:rsidR="00525494" w:rsidRPr="00961484">
        <w:rPr>
          <w:rFonts w:eastAsia="標楷體"/>
        </w:rPr>
        <w:t>學士班學生</w:t>
      </w:r>
      <w:r w:rsidR="00525494">
        <w:rPr>
          <w:rFonts w:eastAsia="標楷體" w:hint="eastAsia"/>
        </w:rPr>
        <w:t>。</w:t>
      </w:r>
    </w:p>
    <w:p w14:paraId="7245897B" w14:textId="77777777" w:rsidR="00D91B3E" w:rsidRPr="00961484" w:rsidRDefault="007978D3" w:rsidP="001802EB">
      <w:pPr>
        <w:ind w:left="1692" w:hangingChars="705" w:hanging="1692"/>
        <w:rPr>
          <w:rFonts w:eastAsia="標楷體"/>
        </w:rPr>
      </w:pPr>
      <w:r w:rsidRPr="00961484">
        <w:rPr>
          <w:rFonts w:eastAsia="標楷體"/>
        </w:rPr>
        <w:t>三、甄選對象</w:t>
      </w:r>
      <w:r w:rsidR="00E65125" w:rsidRPr="00961484">
        <w:rPr>
          <w:rFonts w:eastAsia="標楷體"/>
        </w:rPr>
        <w:t>：本</w:t>
      </w:r>
      <w:r w:rsidR="00D91B3E" w:rsidRPr="00961484">
        <w:rPr>
          <w:rFonts w:eastAsia="標楷體"/>
        </w:rPr>
        <w:t>系</w:t>
      </w:r>
      <w:r w:rsidR="007C55A8" w:rsidRPr="00961484">
        <w:rPr>
          <w:rFonts w:eastAsia="標楷體"/>
        </w:rPr>
        <w:t>當學年度</w:t>
      </w:r>
      <w:r w:rsidR="00525494">
        <w:rPr>
          <w:rFonts w:eastAsia="標楷體" w:hint="eastAsia"/>
        </w:rPr>
        <w:t>幼兒發展與教育組</w:t>
      </w:r>
      <w:r w:rsidR="00D91B3E" w:rsidRPr="00961484">
        <w:rPr>
          <w:rFonts w:eastAsia="標楷體"/>
        </w:rPr>
        <w:t>學士班新生在學期間擬修習</w:t>
      </w:r>
      <w:r w:rsidR="00525494" w:rsidRPr="00525494">
        <w:rPr>
          <w:rFonts w:eastAsia="標楷體" w:hint="eastAsia"/>
        </w:rPr>
        <w:t>幼兒園教師</w:t>
      </w:r>
      <w:r w:rsidR="00D91B3E" w:rsidRPr="00961484">
        <w:rPr>
          <w:rFonts w:eastAsia="標楷體"/>
        </w:rPr>
        <w:t>師資職前教育</w:t>
      </w:r>
      <w:r w:rsidR="00FC3121" w:rsidRPr="00FE4F73">
        <w:rPr>
          <w:rFonts w:eastAsia="標楷體"/>
        </w:rPr>
        <w:t>專業</w:t>
      </w:r>
      <w:r w:rsidR="00D91B3E" w:rsidRPr="00961484">
        <w:rPr>
          <w:rFonts w:eastAsia="標楷體"/>
        </w:rPr>
        <w:t>課程以預備從事教職者。</w:t>
      </w:r>
    </w:p>
    <w:p w14:paraId="70B82AD1" w14:textId="77777777" w:rsidR="001F38C2" w:rsidRPr="00961484" w:rsidRDefault="002608A0" w:rsidP="00525494">
      <w:pPr>
        <w:ind w:left="1680" w:hangingChars="700" w:hanging="1680"/>
        <w:rPr>
          <w:rFonts w:eastAsia="標楷體"/>
        </w:rPr>
      </w:pPr>
      <w:r w:rsidRPr="00961484">
        <w:rPr>
          <w:rFonts w:eastAsia="標楷體"/>
        </w:rPr>
        <w:t>四、甄選名額</w:t>
      </w:r>
      <w:proofErr w:type="gramStart"/>
      <w:r w:rsidRPr="00961484">
        <w:rPr>
          <w:rFonts w:eastAsia="標楷體"/>
        </w:rPr>
        <w:t>︰</w:t>
      </w:r>
      <w:proofErr w:type="gramEnd"/>
      <w:r w:rsidR="006871B3" w:rsidRPr="00961484">
        <w:rPr>
          <w:rFonts w:eastAsia="標楷體"/>
        </w:rPr>
        <w:t>總名額以教育部核定</w:t>
      </w:r>
      <w:proofErr w:type="gramStart"/>
      <w:r w:rsidR="006871B3" w:rsidRPr="00961484">
        <w:rPr>
          <w:rFonts w:eastAsia="標楷體"/>
        </w:rPr>
        <w:t>本</w:t>
      </w:r>
      <w:r w:rsidR="00525494">
        <w:rPr>
          <w:rFonts w:eastAsia="標楷體" w:hint="eastAsia"/>
        </w:rPr>
        <w:t>系</w:t>
      </w:r>
      <w:r w:rsidR="006871B3" w:rsidRPr="00961484">
        <w:rPr>
          <w:rFonts w:eastAsia="標楷體"/>
        </w:rPr>
        <w:t>該學年</w:t>
      </w:r>
      <w:proofErr w:type="gramEnd"/>
      <w:r w:rsidR="006871B3" w:rsidRPr="00961484">
        <w:rPr>
          <w:rFonts w:eastAsia="標楷體"/>
        </w:rPr>
        <w:t>度之</w:t>
      </w:r>
      <w:r w:rsidR="007C1FC9" w:rsidRPr="00525494">
        <w:rPr>
          <w:rFonts w:eastAsia="標楷體" w:hint="eastAsia"/>
        </w:rPr>
        <w:t>幼兒園教師</w:t>
      </w:r>
      <w:r w:rsidR="006871B3" w:rsidRPr="00961484">
        <w:rPr>
          <w:rFonts w:eastAsia="標楷體"/>
        </w:rPr>
        <w:t>師資培育生名額為限</w:t>
      </w:r>
      <w:r w:rsidR="001F38C2" w:rsidRPr="00961484">
        <w:rPr>
          <w:rFonts w:eastAsia="標楷體"/>
        </w:rPr>
        <w:t>。</w:t>
      </w:r>
    </w:p>
    <w:p w14:paraId="644F8CEF" w14:textId="77777777" w:rsidR="002608A0" w:rsidRPr="00961484" w:rsidRDefault="007978D3" w:rsidP="001802EB">
      <w:pPr>
        <w:ind w:left="1800" w:hangingChars="750" w:hanging="1800"/>
        <w:rPr>
          <w:rFonts w:eastAsia="標楷體"/>
        </w:rPr>
      </w:pPr>
      <w:r w:rsidRPr="00961484">
        <w:rPr>
          <w:rFonts w:eastAsia="標楷體"/>
        </w:rPr>
        <w:t>五、甄選</w:t>
      </w:r>
      <w:r w:rsidR="00BF0E7F" w:rsidRPr="00961484">
        <w:rPr>
          <w:rFonts w:eastAsia="標楷體"/>
        </w:rPr>
        <w:t>方式</w:t>
      </w:r>
      <w:r w:rsidRPr="00961484">
        <w:rPr>
          <w:rFonts w:eastAsia="標楷體"/>
        </w:rPr>
        <w:t>：</w:t>
      </w:r>
      <w:r w:rsidR="00D26011" w:rsidRPr="00961484">
        <w:rPr>
          <w:rFonts w:eastAsia="標楷體"/>
        </w:rPr>
        <w:t xml:space="preserve"> </w:t>
      </w:r>
    </w:p>
    <w:p w14:paraId="5ADE9426" w14:textId="77777777" w:rsidR="00396872" w:rsidRDefault="007E14B9" w:rsidP="00057801">
      <w:pPr>
        <w:ind w:leftChars="177" w:left="1133" w:hangingChars="295" w:hanging="708"/>
        <w:rPr>
          <w:rFonts w:eastAsia="標楷體"/>
        </w:rPr>
      </w:pPr>
      <w:r w:rsidRPr="00961484">
        <w:rPr>
          <w:rFonts w:eastAsia="標楷體"/>
        </w:rPr>
        <w:t>（</w:t>
      </w:r>
      <w:r w:rsidR="007C1FC9">
        <w:rPr>
          <w:rFonts w:eastAsia="標楷體" w:hint="eastAsia"/>
        </w:rPr>
        <w:t>一</w:t>
      </w:r>
      <w:r w:rsidRPr="00961484">
        <w:rPr>
          <w:rFonts w:eastAsia="標楷體"/>
        </w:rPr>
        <w:t>）</w:t>
      </w:r>
      <w:r w:rsidR="00D26011">
        <w:rPr>
          <w:rFonts w:eastAsia="標楷體"/>
        </w:rPr>
        <w:t>申請時間：</w:t>
      </w:r>
      <w:r w:rsidR="007C1FC9" w:rsidRPr="000943FF">
        <w:rPr>
          <w:rFonts w:eastAsia="標楷體"/>
        </w:rPr>
        <w:t>每年</w:t>
      </w:r>
      <w:r w:rsidR="00D3465D" w:rsidRPr="0001448D">
        <w:rPr>
          <w:rFonts w:eastAsia="標楷體" w:hint="eastAsia"/>
        </w:rPr>
        <w:t>3-</w:t>
      </w:r>
      <w:r w:rsidR="007C1FC9" w:rsidRPr="000943FF">
        <w:rPr>
          <w:rFonts w:eastAsia="標楷體"/>
        </w:rPr>
        <w:t>4</w:t>
      </w:r>
      <w:r w:rsidR="007C1FC9" w:rsidRPr="000943FF">
        <w:rPr>
          <w:rFonts w:eastAsia="標楷體"/>
        </w:rPr>
        <w:t>月</w:t>
      </w:r>
      <w:r w:rsidR="007C1FC9" w:rsidRPr="00961484">
        <w:rPr>
          <w:rFonts w:eastAsia="標楷體"/>
        </w:rPr>
        <w:t>，詳細時間另行公告。</w:t>
      </w:r>
    </w:p>
    <w:p w14:paraId="27E66227" w14:textId="77777777" w:rsidR="00057801" w:rsidRDefault="00057801" w:rsidP="00057801">
      <w:pPr>
        <w:ind w:leftChars="177" w:left="850" w:hangingChars="177" w:hanging="425"/>
        <w:rPr>
          <w:rFonts w:eastAsia="標楷體"/>
        </w:rPr>
      </w:pPr>
      <w:r w:rsidRPr="00961484">
        <w:rPr>
          <w:rFonts w:eastAsia="標楷體"/>
        </w:rPr>
        <w:t>（</w:t>
      </w:r>
      <w:r>
        <w:rPr>
          <w:rFonts w:eastAsia="標楷體" w:hint="eastAsia"/>
        </w:rPr>
        <w:t>二</w:t>
      </w:r>
      <w:r w:rsidRPr="00961484">
        <w:rPr>
          <w:rFonts w:eastAsia="標楷體"/>
        </w:rPr>
        <w:t>）申請地點：本系</w:t>
      </w:r>
      <w:proofErr w:type="gramStart"/>
      <w:r w:rsidRPr="00961484">
        <w:rPr>
          <w:rFonts w:eastAsia="標楷體"/>
        </w:rPr>
        <w:t>系</w:t>
      </w:r>
      <w:proofErr w:type="gramEnd"/>
      <w:r w:rsidRPr="00961484">
        <w:rPr>
          <w:rFonts w:eastAsia="標楷體"/>
        </w:rPr>
        <w:t>辦公室。</w:t>
      </w:r>
    </w:p>
    <w:p w14:paraId="4C503EAB" w14:textId="77777777" w:rsidR="00057801" w:rsidRDefault="00057801" w:rsidP="00057801">
      <w:pPr>
        <w:ind w:leftChars="177" w:left="1133" w:hangingChars="295" w:hanging="708"/>
        <w:rPr>
          <w:rFonts w:eastAsia="標楷體"/>
        </w:rPr>
      </w:pPr>
      <w:r w:rsidRPr="00961484">
        <w:rPr>
          <w:rFonts w:eastAsia="標楷體"/>
        </w:rPr>
        <w:t>（</w:t>
      </w:r>
      <w:r>
        <w:rPr>
          <w:rFonts w:eastAsia="標楷體" w:hint="eastAsia"/>
        </w:rPr>
        <w:t>三</w:t>
      </w:r>
      <w:r w:rsidRPr="00961484">
        <w:rPr>
          <w:rFonts w:eastAsia="標楷體"/>
        </w:rPr>
        <w:t>）申請手續：</w:t>
      </w:r>
      <w:r w:rsidR="00040D4E">
        <w:rPr>
          <w:rFonts w:eastAsia="標楷體" w:hint="eastAsia"/>
        </w:rPr>
        <w:t>請申請</w:t>
      </w:r>
      <w:r w:rsidR="00E05BB9">
        <w:rPr>
          <w:rFonts w:eastAsia="標楷體" w:hint="eastAsia"/>
        </w:rPr>
        <w:t>者</w:t>
      </w:r>
      <w:r w:rsidR="00040D4E">
        <w:rPr>
          <w:rFonts w:eastAsia="標楷體" w:hint="eastAsia"/>
        </w:rPr>
        <w:t>提交</w:t>
      </w:r>
      <w:r w:rsidR="00E05BB9">
        <w:rPr>
          <w:rFonts w:eastAsia="標楷體" w:hint="eastAsia"/>
        </w:rPr>
        <w:t>書面</w:t>
      </w:r>
      <w:r w:rsidR="00E05BB9" w:rsidRPr="00FE4F73">
        <w:rPr>
          <w:rFonts w:eastAsia="標楷體"/>
          <w:color w:val="000000"/>
        </w:rPr>
        <w:t>資料包</w:t>
      </w:r>
      <w:r w:rsidR="00E05BB9" w:rsidRPr="007E56D9">
        <w:rPr>
          <w:rFonts w:eastAsia="標楷體"/>
        </w:rPr>
        <w:t>含</w:t>
      </w:r>
      <w:r w:rsidR="007A6007" w:rsidRPr="004D1932">
        <w:rPr>
          <w:rFonts w:eastAsia="標楷體"/>
        </w:rPr>
        <w:t>「</w:t>
      </w:r>
      <w:r w:rsidR="007A6007" w:rsidRPr="007E56D9">
        <w:rPr>
          <w:rFonts w:eastAsia="標楷體" w:hint="eastAsia"/>
        </w:rPr>
        <w:t>大學</w:t>
      </w:r>
      <w:r w:rsidR="007A6007" w:rsidRPr="004D1932">
        <w:rPr>
          <w:rFonts w:eastAsia="標楷體"/>
        </w:rPr>
        <w:t>一年級上學期成績證明」、「英文能力證明」、</w:t>
      </w:r>
      <w:r w:rsidR="007A6007" w:rsidRPr="007E56D9">
        <w:rPr>
          <w:rFonts w:eastAsia="標楷體" w:hint="eastAsia"/>
        </w:rPr>
        <w:t>及大學入學後的</w:t>
      </w:r>
      <w:r w:rsidR="007A6007" w:rsidRPr="004D1932">
        <w:rPr>
          <w:rFonts w:eastAsia="標楷體"/>
        </w:rPr>
        <w:t>「專業研習或競賽」</w:t>
      </w:r>
      <w:r w:rsidR="007A6007" w:rsidRPr="007E56D9">
        <w:rPr>
          <w:rFonts w:eastAsia="標楷體"/>
        </w:rPr>
        <w:t>、</w:t>
      </w:r>
      <w:r w:rsidR="007A6007" w:rsidRPr="004D1932">
        <w:rPr>
          <w:rFonts w:eastAsia="標楷體"/>
        </w:rPr>
        <w:t>「社團參與或社會服務」</w:t>
      </w:r>
      <w:r w:rsidR="00B809ED" w:rsidRPr="007E56D9">
        <w:rPr>
          <w:rFonts w:eastAsia="標楷體" w:hint="eastAsia"/>
        </w:rPr>
        <w:t>及</w:t>
      </w:r>
      <w:r w:rsidR="007A6007" w:rsidRPr="004D1932">
        <w:rPr>
          <w:rFonts w:eastAsia="標楷體"/>
        </w:rPr>
        <w:t>「</w:t>
      </w:r>
      <w:r w:rsidR="00DD3016" w:rsidRPr="00426FB8">
        <w:rPr>
          <w:rFonts w:eastAsia="標楷體" w:hint="eastAsia"/>
        </w:rPr>
        <w:t>師資生潛能測驗</w:t>
      </w:r>
      <w:r w:rsidR="007A6007" w:rsidRPr="004D1932">
        <w:rPr>
          <w:rFonts w:eastAsia="標楷體"/>
        </w:rPr>
        <w:t>」</w:t>
      </w:r>
      <w:r w:rsidR="007A6007" w:rsidRPr="007E56D9">
        <w:rPr>
          <w:rFonts w:eastAsia="標楷體" w:hint="eastAsia"/>
        </w:rPr>
        <w:t>報告</w:t>
      </w:r>
      <w:r w:rsidR="00E05BB9" w:rsidRPr="007E56D9">
        <w:rPr>
          <w:rFonts w:eastAsia="標楷體"/>
        </w:rPr>
        <w:t>等</w:t>
      </w:r>
      <w:r w:rsidRPr="00961484">
        <w:rPr>
          <w:rFonts w:eastAsia="標楷體"/>
        </w:rPr>
        <w:t>，</w:t>
      </w:r>
      <w:r w:rsidR="00E05BB9">
        <w:rPr>
          <w:rFonts w:eastAsia="標楷體" w:hint="eastAsia"/>
        </w:rPr>
        <w:t>書面資料</w:t>
      </w:r>
      <w:r w:rsidRPr="00961484">
        <w:rPr>
          <w:rFonts w:eastAsia="標楷體"/>
        </w:rPr>
        <w:t>由系辦保留，不予退還。</w:t>
      </w:r>
    </w:p>
    <w:p w14:paraId="3D81116B" w14:textId="77777777" w:rsidR="00057801" w:rsidRDefault="00057801" w:rsidP="00057801">
      <w:pPr>
        <w:ind w:leftChars="177" w:left="850" w:hangingChars="177" w:hanging="425"/>
        <w:rPr>
          <w:rFonts w:eastAsia="標楷體"/>
        </w:rPr>
      </w:pPr>
      <w:r w:rsidRPr="00961484">
        <w:rPr>
          <w:rFonts w:eastAsia="標楷體"/>
        </w:rPr>
        <w:t>（</w:t>
      </w:r>
      <w:r>
        <w:rPr>
          <w:rFonts w:eastAsia="標楷體" w:hint="eastAsia"/>
        </w:rPr>
        <w:t>四</w:t>
      </w:r>
      <w:r w:rsidRPr="00961484">
        <w:rPr>
          <w:rFonts w:eastAsia="標楷體"/>
        </w:rPr>
        <w:t>）甄選辦法：</w:t>
      </w:r>
      <w:r w:rsidR="0082675F">
        <w:rPr>
          <w:rFonts w:eastAsia="標楷體" w:hint="eastAsia"/>
        </w:rPr>
        <w:t>以專業資料審查、面試、</w:t>
      </w:r>
      <w:r w:rsidR="0082675F" w:rsidRPr="007E56D9">
        <w:rPr>
          <w:rFonts w:eastAsia="標楷體"/>
        </w:rPr>
        <w:t>擔任幼教老師之</w:t>
      </w:r>
      <w:r w:rsidR="0082675F">
        <w:rPr>
          <w:rFonts w:eastAsia="標楷體" w:hint="eastAsia"/>
        </w:rPr>
        <w:t>潛能評估</w:t>
      </w:r>
      <w:proofErr w:type="gramStart"/>
      <w:r w:rsidR="0082675F">
        <w:rPr>
          <w:rFonts w:eastAsia="標楷體" w:hint="eastAsia"/>
        </w:rPr>
        <w:t>三</w:t>
      </w:r>
      <w:proofErr w:type="gramEnd"/>
      <w:r w:rsidR="0082675F">
        <w:rPr>
          <w:rFonts w:eastAsia="標楷體" w:hint="eastAsia"/>
        </w:rPr>
        <w:t>項目進行甄選</w:t>
      </w:r>
      <w:r w:rsidR="00F53ADA">
        <w:rPr>
          <w:rFonts w:eastAsia="標楷體" w:hint="eastAsia"/>
        </w:rPr>
        <w:t>，依甄選總成績</w:t>
      </w:r>
      <w:r w:rsidR="00F53ADA" w:rsidRPr="00F53ADA">
        <w:rPr>
          <w:rFonts w:eastAsia="標楷體"/>
        </w:rPr>
        <w:t>高低排序</w:t>
      </w:r>
      <w:r w:rsidR="00F53ADA">
        <w:rPr>
          <w:rFonts w:eastAsia="標楷體" w:hint="eastAsia"/>
        </w:rPr>
        <w:t>錄取</w:t>
      </w:r>
      <w:r w:rsidR="00F53ADA" w:rsidRPr="00525494">
        <w:rPr>
          <w:rFonts w:eastAsia="標楷體" w:hint="eastAsia"/>
        </w:rPr>
        <w:t>幼兒園教師</w:t>
      </w:r>
      <w:r w:rsidR="00F53ADA">
        <w:rPr>
          <w:rFonts w:eastAsia="標楷體"/>
        </w:rPr>
        <w:t>師資培育生</w:t>
      </w:r>
      <w:r w:rsidR="00F53ADA">
        <w:rPr>
          <w:rFonts w:eastAsia="標楷體" w:hint="eastAsia"/>
        </w:rPr>
        <w:t>及備取生。</w:t>
      </w:r>
    </w:p>
    <w:p w14:paraId="1B8613E9" w14:textId="77777777" w:rsidR="0082675F" w:rsidRPr="004D1932" w:rsidRDefault="00396872" w:rsidP="00396872">
      <w:pPr>
        <w:ind w:leftChars="354" w:left="1076" w:hangingChars="94" w:hanging="226"/>
        <w:rPr>
          <w:rFonts w:eastAsia="標楷體"/>
        </w:rPr>
      </w:pPr>
      <w:r w:rsidRPr="0082675F">
        <w:rPr>
          <w:rFonts w:eastAsia="標楷體"/>
        </w:rPr>
        <w:t>1.</w:t>
      </w:r>
      <w:r w:rsidR="0082675F" w:rsidRPr="0082675F">
        <w:rPr>
          <w:rFonts w:eastAsia="標楷體" w:hint="eastAsia"/>
        </w:rPr>
        <w:t>專</w:t>
      </w:r>
      <w:r w:rsidR="0082675F">
        <w:rPr>
          <w:rFonts w:eastAsia="標楷體" w:hint="eastAsia"/>
        </w:rPr>
        <w:t>業資料</w:t>
      </w:r>
      <w:r w:rsidR="0082675F" w:rsidRPr="004D1932">
        <w:rPr>
          <w:rFonts w:eastAsia="標楷體" w:hint="eastAsia"/>
        </w:rPr>
        <w:t>審查</w:t>
      </w:r>
      <w:r w:rsidR="005B04ED" w:rsidRPr="004D1932">
        <w:rPr>
          <w:rFonts w:eastAsia="標楷體"/>
        </w:rPr>
        <w:t>（</w:t>
      </w:r>
      <w:r w:rsidR="004D1932" w:rsidRPr="004D1932">
        <w:rPr>
          <w:rFonts w:eastAsia="標楷體"/>
        </w:rPr>
        <w:t>4</w:t>
      </w:r>
      <w:r w:rsidR="004D1932" w:rsidRPr="004D1932">
        <w:rPr>
          <w:rFonts w:eastAsia="標楷體" w:hint="eastAsia"/>
        </w:rPr>
        <w:t>0</w:t>
      </w:r>
      <w:r w:rsidR="005B04ED" w:rsidRPr="004D1932">
        <w:rPr>
          <w:rFonts w:eastAsia="標楷體" w:hint="eastAsia"/>
        </w:rPr>
        <w:t>%</w:t>
      </w:r>
      <w:r w:rsidR="005B04ED" w:rsidRPr="004D1932">
        <w:rPr>
          <w:rFonts w:eastAsia="標楷體"/>
        </w:rPr>
        <w:t>）</w:t>
      </w:r>
      <w:r w:rsidR="0082675F" w:rsidRPr="004D1932">
        <w:rPr>
          <w:rFonts w:eastAsia="標楷體"/>
        </w:rPr>
        <w:t>：包含「</w:t>
      </w:r>
      <w:r w:rsidR="007A6007" w:rsidRPr="007E56D9">
        <w:rPr>
          <w:rFonts w:eastAsia="標楷體" w:hint="eastAsia"/>
        </w:rPr>
        <w:t>大學</w:t>
      </w:r>
      <w:r w:rsidR="0082675F" w:rsidRPr="004D1932">
        <w:rPr>
          <w:rFonts w:eastAsia="標楷體"/>
        </w:rPr>
        <w:t>一年級上學期成績證明」</w:t>
      </w:r>
      <w:r w:rsidR="007A6007" w:rsidRPr="004D1932">
        <w:rPr>
          <w:rFonts w:eastAsia="標楷體"/>
        </w:rPr>
        <w:t>、「英文能力證明」</w:t>
      </w:r>
      <w:r w:rsidR="0082675F" w:rsidRPr="004D1932">
        <w:rPr>
          <w:rFonts w:eastAsia="標楷體"/>
        </w:rPr>
        <w:t>、</w:t>
      </w:r>
      <w:r w:rsidR="007A6007" w:rsidRPr="007E56D9">
        <w:rPr>
          <w:rFonts w:eastAsia="標楷體" w:hint="eastAsia"/>
        </w:rPr>
        <w:t>及大學入學後的</w:t>
      </w:r>
      <w:r w:rsidR="0082675F" w:rsidRPr="004D1932">
        <w:rPr>
          <w:rFonts w:eastAsia="標楷體"/>
        </w:rPr>
        <w:t>「專業研習或競賽」</w:t>
      </w:r>
      <w:r w:rsidR="007A6007" w:rsidRPr="007E56D9">
        <w:rPr>
          <w:rFonts w:eastAsia="標楷體"/>
        </w:rPr>
        <w:t>、</w:t>
      </w:r>
      <w:r w:rsidR="0082675F" w:rsidRPr="004D1932">
        <w:rPr>
          <w:rFonts w:eastAsia="標楷體"/>
        </w:rPr>
        <w:t>「社團參與或社會服務」等資料</w:t>
      </w:r>
    </w:p>
    <w:p w14:paraId="01B6838D" w14:textId="77777777" w:rsidR="0082675F" w:rsidRPr="004D1932" w:rsidRDefault="0082675F" w:rsidP="00396872">
      <w:pPr>
        <w:ind w:leftChars="354" w:left="1076" w:hangingChars="94" w:hanging="226"/>
        <w:rPr>
          <w:rFonts w:eastAsia="標楷體"/>
          <w:kern w:val="0"/>
        </w:rPr>
      </w:pPr>
      <w:r w:rsidRPr="004D1932">
        <w:rPr>
          <w:rFonts w:eastAsia="標楷體" w:hint="eastAsia"/>
        </w:rPr>
        <w:t>2.</w:t>
      </w:r>
      <w:r w:rsidRPr="004D1932">
        <w:rPr>
          <w:rFonts w:eastAsia="標楷體" w:hint="eastAsia"/>
        </w:rPr>
        <w:t>面試</w:t>
      </w:r>
      <w:r w:rsidR="005B04ED" w:rsidRPr="004D1932">
        <w:rPr>
          <w:rFonts w:eastAsia="標楷體"/>
        </w:rPr>
        <w:t>（</w:t>
      </w:r>
      <w:r w:rsidR="004D1932" w:rsidRPr="004D1932">
        <w:rPr>
          <w:rFonts w:eastAsia="標楷體" w:hint="eastAsia"/>
        </w:rPr>
        <w:t>40</w:t>
      </w:r>
      <w:r w:rsidR="005B04ED" w:rsidRPr="004D1932">
        <w:rPr>
          <w:rFonts w:eastAsia="標楷體" w:hint="eastAsia"/>
        </w:rPr>
        <w:t>%</w:t>
      </w:r>
      <w:r w:rsidR="005B04ED" w:rsidRPr="004D1932">
        <w:rPr>
          <w:rFonts w:eastAsia="標楷體"/>
        </w:rPr>
        <w:t>）</w:t>
      </w:r>
      <w:r w:rsidRPr="004D1932">
        <w:rPr>
          <w:rFonts w:eastAsia="標楷體"/>
          <w:kern w:val="0"/>
        </w:rPr>
        <w:t>：評量其口語表達、人際溝通能力以及專業知能。</w:t>
      </w:r>
    </w:p>
    <w:p w14:paraId="51E16AA6" w14:textId="77777777" w:rsidR="0082675F" w:rsidRPr="004D1932" w:rsidRDefault="0082675F" w:rsidP="00396872">
      <w:pPr>
        <w:ind w:leftChars="354" w:left="1076" w:hangingChars="94" w:hanging="226"/>
        <w:rPr>
          <w:rFonts w:eastAsia="標楷體"/>
        </w:rPr>
      </w:pPr>
      <w:r w:rsidRPr="004D1932">
        <w:rPr>
          <w:rFonts w:eastAsia="標楷體" w:hint="eastAsia"/>
        </w:rPr>
        <w:t>3.</w:t>
      </w:r>
      <w:r w:rsidRPr="004D1932">
        <w:rPr>
          <w:rFonts w:eastAsia="標楷體"/>
        </w:rPr>
        <w:t>擔任幼教老師之潛能評估</w:t>
      </w:r>
      <w:r w:rsidR="005B04ED" w:rsidRPr="004D1932">
        <w:rPr>
          <w:rFonts w:eastAsia="標楷體"/>
        </w:rPr>
        <w:t>（</w:t>
      </w:r>
      <w:r w:rsidR="004D1932" w:rsidRPr="004D1932">
        <w:rPr>
          <w:rFonts w:eastAsia="標楷體"/>
        </w:rPr>
        <w:t>2</w:t>
      </w:r>
      <w:r w:rsidR="004D1932" w:rsidRPr="004D1932">
        <w:rPr>
          <w:rFonts w:eastAsia="標楷體" w:hint="eastAsia"/>
        </w:rPr>
        <w:t>0</w:t>
      </w:r>
      <w:r w:rsidR="005B04ED" w:rsidRPr="004D1932">
        <w:rPr>
          <w:rFonts w:eastAsia="標楷體" w:hint="eastAsia"/>
        </w:rPr>
        <w:t>%</w:t>
      </w:r>
      <w:r w:rsidR="005B04ED" w:rsidRPr="004D1932">
        <w:rPr>
          <w:rFonts w:eastAsia="標楷體"/>
        </w:rPr>
        <w:t>）</w:t>
      </w:r>
      <w:r w:rsidRPr="004D1932">
        <w:rPr>
          <w:rFonts w:eastAsia="標楷體" w:hint="eastAsia"/>
        </w:rPr>
        <w:t>：</w:t>
      </w:r>
      <w:r w:rsidR="007A6007" w:rsidRPr="007E56D9">
        <w:rPr>
          <w:rFonts w:eastAsia="標楷體" w:hint="eastAsia"/>
          <w:kern w:val="0"/>
        </w:rPr>
        <w:t>繳交</w:t>
      </w:r>
      <w:r w:rsidRPr="007E56D9">
        <w:rPr>
          <w:rFonts w:eastAsia="標楷體"/>
          <w:kern w:val="0"/>
        </w:rPr>
        <w:t>臺灣師大心測中心研發之「</w:t>
      </w:r>
      <w:r w:rsidR="00DD3016" w:rsidRPr="00426FB8">
        <w:rPr>
          <w:rFonts w:eastAsia="標楷體" w:hint="eastAsia"/>
          <w:kern w:val="0"/>
        </w:rPr>
        <w:t>師資生潛能測驗</w:t>
      </w:r>
      <w:r w:rsidR="00DD3016" w:rsidRPr="00426FB8">
        <w:rPr>
          <w:rFonts w:eastAsia="標楷體"/>
          <w:kern w:val="0"/>
        </w:rPr>
        <w:t>」</w:t>
      </w:r>
      <w:r w:rsidR="007A6007" w:rsidRPr="007E56D9">
        <w:rPr>
          <w:rFonts w:eastAsia="標楷體" w:hint="eastAsia"/>
          <w:kern w:val="0"/>
        </w:rPr>
        <w:t>報告，</w:t>
      </w:r>
      <w:r w:rsidR="007A6007" w:rsidRPr="007E56D9">
        <w:rPr>
          <w:rFonts w:eastAsia="標楷體"/>
          <w:kern w:val="0"/>
        </w:rPr>
        <w:t>評量</w:t>
      </w:r>
      <w:r w:rsidRPr="007E56D9">
        <w:rPr>
          <w:rFonts w:eastAsia="標楷體"/>
          <w:kern w:val="0"/>
        </w:rPr>
        <w:t>其面對</w:t>
      </w:r>
      <w:r w:rsidRPr="00426FB8">
        <w:rPr>
          <w:rFonts w:eastAsia="標楷體"/>
          <w:kern w:val="0"/>
        </w:rPr>
        <w:t>教</w:t>
      </w:r>
      <w:r w:rsidR="00DD3016" w:rsidRPr="00426FB8">
        <w:rPr>
          <w:rFonts w:eastAsia="標楷體" w:hint="eastAsia"/>
          <w:kern w:val="0"/>
        </w:rPr>
        <w:t>學</w:t>
      </w:r>
      <w:proofErr w:type="gramStart"/>
      <w:r w:rsidRPr="00426FB8">
        <w:rPr>
          <w:rFonts w:eastAsia="標楷體"/>
          <w:kern w:val="0"/>
        </w:rPr>
        <w:t>場域各方面</w:t>
      </w:r>
      <w:proofErr w:type="gramEnd"/>
      <w:r w:rsidRPr="00426FB8">
        <w:rPr>
          <w:rFonts w:eastAsia="標楷體"/>
          <w:kern w:val="0"/>
        </w:rPr>
        <w:t>挑戰之潛能</w:t>
      </w:r>
      <w:r w:rsidRPr="004D1932">
        <w:rPr>
          <w:rFonts w:eastAsia="標楷體"/>
        </w:rPr>
        <w:t>。</w:t>
      </w:r>
    </w:p>
    <w:p w14:paraId="4FC54583" w14:textId="77777777" w:rsidR="00F53ADA" w:rsidRPr="004D1932" w:rsidRDefault="00F53ADA" w:rsidP="00396872">
      <w:pPr>
        <w:ind w:leftChars="354" w:left="1076" w:hangingChars="94" w:hanging="226"/>
        <w:rPr>
          <w:rFonts w:eastAsia="標楷體"/>
          <w:color w:val="FF0000"/>
          <w:highlight w:val="yellow"/>
        </w:rPr>
      </w:pPr>
      <w:r w:rsidRPr="004D1932">
        <w:rPr>
          <w:rFonts w:eastAsia="標楷體" w:hint="eastAsia"/>
        </w:rPr>
        <w:t>4.</w:t>
      </w:r>
      <w:r w:rsidRPr="004D1932">
        <w:rPr>
          <w:rFonts w:eastAsia="標楷體" w:hint="eastAsia"/>
        </w:rPr>
        <w:t>甄選總成績同分參酌順序</w:t>
      </w:r>
      <w:r w:rsidR="004D1932" w:rsidRPr="004D1932">
        <w:rPr>
          <w:rFonts w:eastAsia="標楷體"/>
        </w:rPr>
        <w:t>：</w:t>
      </w:r>
      <w:r w:rsidR="004D1932" w:rsidRPr="004D1932">
        <w:rPr>
          <w:rFonts w:eastAsia="標楷體" w:hint="eastAsia"/>
        </w:rPr>
        <w:t>專業資料審查、面試、</w:t>
      </w:r>
      <w:r w:rsidR="004D1932" w:rsidRPr="004D1932">
        <w:rPr>
          <w:rFonts w:eastAsia="標楷體"/>
        </w:rPr>
        <w:t>擔任幼教老師之潛能評估</w:t>
      </w:r>
      <w:r w:rsidR="00B36645" w:rsidRPr="004D1932">
        <w:rPr>
          <w:rFonts w:eastAsia="標楷體" w:hint="eastAsia"/>
        </w:rPr>
        <w:t>。</w:t>
      </w:r>
    </w:p>
    <w:p w14:paraId="5E088FF3" w14:textId="77777777" w:rsidR="00093473" w:rsidRPr="00961484" w:rsidRDefault="00093473" w:rsidP="00396872">
      <w:pPr>
        <w:ind w:leftChars="354" w:left="851" w:hanging="1"/>
        <w:rPr>
          <w:rFonts w:eastAsia="標楷體"/>
        </w:rPr>
      </w:pPr>
      <w:r w:rsidRPr="00961484">
        <w:rPr>
          <w:rFonts w:eastAsia="標楷體"/>
        </w:rPr>
        <w:t>前項學生每學期無記過以上之處分，並不得有其他違法之情事；違者，取消其</w:t>
      </w:r>
      <w:r w:rsidR="004F49EF" w:rsidRPr="00525494">
        <w:rPr>
          <w:rFonts w:eastAsia="標楷體" w:hint="eastAsia"/>
        </w:rPr>
        <w:t>幼兒園教師</w:t>
      </w:r>
      <w:r w:rsidRPr="00961484">
        <w:rPr>
          <w:rFonts w:eastAsia="標楷體"/>
        </w:rPr>
        <w:t>師資培育生資格，已修習之</w:t>
      </w:r>
      <w:r w:rsidR="00FC3121" w:rsidRPr="00525494">
        <w:rPr>
          <w:rFonts w:eastAsia="標楷體" w:hint="eastAsia"/>
        </w:rPr>
        <w:t>幼兒園教師</w:t>
      </w:r>
      <w:r w:rsidR="00FC3121" w:rsidRPr="00961484">
        <w:rPr>
          <w:rFonts w:eastAsia="標楷體"/>
        </w:rPr>
        <w:t>師資職前教育</w:t>
      </w:r>
      <w:r w:rsidR="00FC3121" w:rsidRPr="00FE4F73">
        <w:rPr>
          <w:rFonts w:eastAsia="標楷體"/>
        </w:rPr>
        <w:t>專業</w:t>
      </w:r>
      <w:r w:rsidR="00FC3121" w:rsidRPr="00961484">
        <w:rPr>
          <w:rFonts w:eastAsia="標楷體"/>
        </w:rPr>
        <w:t>課程</w:t>
      </w:r>
      <w:r w:rsidRPr="00961484">
        <w:rPr>
          <w:rFonts w:eastAsia="標楷體"/>
        </w:rPr>
        <w:t>科目學分，得依</w:t>
      </w:r>
      <w:r w:rsidR="00867E34" w:rsidRPr="00961484">
        <w:rPr>
          <w:rFonts w:eastAsia="標楷體"/>
        </w:rPr>
        <w:t>本</w:t>
      </w:r>
      <w:r w:rsidRPr="00961484">
        <w:rPr>
          <w:rFonts w:eastAsia="標楷體"/>
        </w:rPr>
        <w:t>系之</w:t>
      </w:r>
      <w:proofErr w:type="gramStart"/>
      <w:r w:rsidRPr="00961484">
        <w:rPr>
          <w:rFonts w:eastAsia="標楷體"/>
        </w:rPr>
        <w:t>採</w:t>
      </w:r>
      <w:proofErr w:type="gramEnd"/>
      <w:r w:rsidRPr="00961484">
        <w:rPr>
          <w:rFonts w:eastAsia="標楷體"/>
        </w:rPr>
        <w:t>認，計入畢業學分數內。</w:t>
      </w:r>
    </w:p>
    <w:p w14:paraId="0987438F" w14:textId="77777777" w:rsidR="002608A0" w:rsidRPr="00961484" w:rsidRDefault="002E32F5" w:rsidP="00E65125">
      <w:pPr>
        <w:rPr>
          <w:rFonts w:eastAsia="標楷體"/>
        </w:rPr>
      </w:pPr>
      <w:r w:rsidRPr="00961484">
        <w:rPr>
          <w:rFonts w:eastAsia="標楷體"/>
        </w:rPr>
        <w:t>六、相關規定：</w:t>
      </w:r>
    </w:p>
    <w:p w14:paraId="2537761B" w14:textId="77777777" w:rsidR="002E32F5" w:rsidRPr="00EE4135" w:rsidRDefault="002E32F5" w:rsidP="003D45BB">
      <w:pPr>
        <w:pStyle w:val="Default"/>
        <w:spacing w:line="400" w:lineRule="exact"/>
        <w:ind w:leftChars="170" w:left="1162" w:hangingChars="314" w:hanging="754"/>
        <w:jc w:val="both"/>
        <w:rPr>
          <w:rFonts w:ascii="Times New Roman" w:cs="Times New Roman"/>
          <w:color w:val="auto"/>
          <w:kern w:val="2"/>
        </w:rPr>
      </w:pPr>
      <w:r w:rsidRPr="00EE4135">
        <w:rPr>
          <w:rFonts w:ascii="Times New Roman" w:cs="Times New Roman"/>
          <w:color w:val="auto"/>
          <w:kern w:val="2"/>
        </w:rPr>
        <w:t>（</w:t>
      </w:r>
      <w:r w:rsidR="00FC3121" w:rsidRPr="00EE4135">
        <w:rPr>
          <w:rFonts w:ascii="Times New Roman" w:cs="Times New Roman" w:hint="eastAsia"/>
          <w:color w:val="auto"/>
          <w:kern w:val="2"/>
        </w:rPr>
        <w:t>一</w:t>
      </w:r>
      <w:r w:rsidRPr="00EE4135">
        <w:rPr>
          <w:rFonts w:ascii="Times New Roman" w:cs="Times New Roman"/>
          <w:color w:val="auto"/>
          <w:kern w:val="2"/>
        </w:rPr>
        <w:t>）僑生及外國學生非屬本校</w:t>
      </w:r>
      <w:r w:rsidR="00BF1418" w:rsidRPr="00EE4135">
        <w:rPr>
          <w:rFonts w:ascii="Times New Roman" w:cs="Times New Roman"/>
          <w:color w:val="auto"/>
          <w:kern w:val="2"/>
        </w:rPr>
        <w:t>學系甄選之</w:t>
      </w:r>
      <w:r w:rsidRPr="00EE4135">
        <w:rPr>
          <w:rFonts w:ascii="Times New Roman" w:cs="Times New Roman"/>
          <w:color w:val="auto"/>
          <w:kern w:val="2"/>
        </w:rPr>
        <w:t>師資培育生，不計入本系</w:t>
      </w:r>
      <w:r w:rsidR="00F53ADA" w:rsidRPr="00EE4135">
        <w:rPr>
          <w:rFonts w:ascii="Times New Roman" w:cs="Times New Roman" w:hint="eastAsia"/>
          <w:color w:val="auto"/>
          <w:kern w:val="2"/>
        </w:rPr>
        <w:t>幼兒園教師</w:t>
      </w:r>
      <w:r w:rsidRPr="00EE4135">
        <w:rPr>
          <w:rFonts w:ascii="Times New Roman" w:cs="Times New Roman"/>
          <w:color w:val="auto"/>
          <w:kern w:val="2"/>
        </w:rPr>
        <w:t>師資培育生之名額內</w:t>
      </w:r>
      <w:r w:rsidR="008F1930" w:rsidRPr="00EE4135">
        <w:rPr>
          <w:rFonts w:ascii="Times New Roman" w:cs="Times New Roman"/>
          <w:color w:val="auto"/>
          <w:kern w:val="2"/>
        </w:rPr>
        <w:t>。</w:t>
      </w:r>
      <w:proofErr w:type="gramStart"/>
      <w:r w:rsidR="00BF1418" w:rsidRPr="00EE4135">
        <w:rPr>
          <w:rFonts w:ascii="Times New Roman" w:cs="Times New Roman"/>
          <w:color w:val="auto"/>
          <w:kern w:val="2"/>
        </w:rPr>
        <w:t>惟僑生</w:t>
      </w:r>
      <w:proofErr w:type="gramEnd"/>
      <w:r w:rsidR="00BF1418" w:rsidRPr="00EE4135">
        <w:rPr>
          <w:rFonts w:ascii="Times New Roman" w:cs="Times New Roman"/>
          <w:color w:val="auto"/>
          <w:kern w:val="2"/>
        </w:rPr>
        <w:t>自</w:t>
      </w:r>
      <w:r w:rsidR="00BF1418" w:rsidRPr="00EE4135">
        <w:rPr>
          <w:rFonts w:ascii="Times New Roman" w:cs="Times New Roman"/>
          <w:color w:val="auto"/>
          <w:kern w:val="2"/>
        </w:rPr>
        <w:t>100</w:t>
      </w:r>
      <w:r w:rsidR="00BF1418" w:rsidRPr="00EE4135">
        <w:rPr>
          <w:rFonts w:ascii="Times New Roman" w:cs="Times New Roman"/>
          <w:color w:val="auto"/>
          <w:kern w:val="2"/>
        </w:rPr>
        <w:t>學年度起經教育部核定為外加名額師資生者，仍具師資培育生資格。未具外加名額師資生資格之僑生及外國學生</w:t>
      </w:r>
      <w:r w:rsidR="008F1930" w:rsidRPr="00EE4135">
        <w:rPr>
          <w:rFonts w:ascii="Times New Roman" w:cs="Times New Roman"/>
          <w:color w:val="auto"/>
          <w:kern w:val="2"/>
        </w:rPr>
        <w:t>在學期間擬修習</w:t>
      </w:r>
      <w:r w:rsidR="00EE4135" w:rsidRPr="00EE4135">
        <w:rPr>
          <w:rFonts w:ascii="Times New Roman" w:cs="Times New Roman" w:hint="eastAsia"/>
          <w:color w:val="auto"/>
          <w:kern w:val="2"/>
        </w:rPr>
        <w:t>幼兒園教師</w:t>
      </w:r>
      <w:r w:rsidR="00EE4135" w:rsidRPr="00EE4135">
        <w:rPr>
          <w:rFonts w:ascii="Times New Roman" w:cs="Times New Roman"/>
          <w:color w:val="auto"/>
          <w:kern w:val="2"/>
        </w:rPr>
        <w:t>師資職前教育專業課程</w:t>
      </w:r>
      <w:r w:rsidR="008F1930" w:rsidRPr="00EE4135">
        <w:rPr>
          <w:rFonts w:ascii="Times New Roman" w:cs="Times New Roman"/>
          <w:color w:val="auto"/>
          <w:kern w:val="2"/>
        </w:rPr>
        <w:t>者，須向</w:t>
      </w:r>
      <w:r w:rsidR="00867E34" w:rsidRPr="00EE4135">
        <w:rPr>
          <w:rFonts w:ascii="Times New Roman" w:cs="Times New Roman"/>
          <w:color w:val="auto"/>
          <w:kern w:val="2"/>
        </w:rPr>
        <w:t>本</w:t>
      </w:r>
      <w:r w:rsidR="008F1930" w:rsidRPr="00EE4135">
        <w:rPr>
          <w:rFonts w:ascii="Times New Roman" w:cs="Times New Roman"/>
          <w:color w:val="auto"/>
          <w:kern w:val="2"/>
        </w:rPr>
        <w:t>系登記申請並經核准後，</w:t>
      </w:r>
      <w:proofErr w:type="gramStart"/>
      <w:r w:rsidR="008F1930" w:rsidRPr="00EE4135">
        <w:rPr>
          <w:rFonts w:ascii="Times New Roman" w:cs="Times New Roman"/>
          <w:color w:val="auto"/>
          <w:kern w:val="2"/>
        </w:rPr>
        <w:t>修畢應修</w:t>
      </w:r>
      <w:proofErr w:type="gramEnd"/>
      <w:r w:rsidR="008F1930" w:rsidRPr="00EE4135">
        <w:rPr>
          <w:rFonts w:ascii="Times New Roman" w:cs="Times New Roman"/>
          <w:color w:val="auto"/>
          <w:kern w:val="2"/>
        </w:rPr>
        <w:t>科目學分成績及格者，得申請核發「</w:t>
      </w:r>
      <w:r w:rsidR="00EE4135" w:rsidRPr="00EE4135">
        <w:rPr>
          <w:rFonts w:ascii="Times New Roman" w:cs="Times New Roman" w:hint="eastAsia"/>
          <w:color w:val="auto"/>
          <w:kern w:val="2"/>
        </w:rPr>
        <w:t>幼兒園教師</w:t>
      </w:r>
      <w:r w:rsidR="00EE4135" w:rsidRPr="00EE4135">
        <w:rPr>
          <w:rFonts w:ascii="Times New Roman" w:cs="Times New Roman"/>
          <w:color w:val="auto"/>
          <w:kern w:val="2"/>
        </w:rPr>
        <w:t>師資職前教育專業課程</w:t>
      </w:r>
      <w:r w:rsidR="008F1930" w:rsidRPr="00EE4135">
        <w:rPr>
          <w:rFonts w:ascii="Times New Roman" w:cs="Times New Roman"/>
          <w:color w:val="auto"/>
          <w:kern w:val="2"/>
        </w:rPr>
        <w:t>證明書」，惟不得申請參加半年之教育實習。相關之修習規定，由本校</w:t>
      </w:r>
      <w:r w:rsidR="00CF34A4" w:rsidRPr="00CF34A4">
        <w:rPr>
          <w:rFonts w:ascii="Times New Roman" w:cs="Times New Roman" w:hint="eastAsia"/>
          <w:color w:val="auto"/>
          <w:kern w:val="2"/>
        </w:rPr>
        <w:t>師資培育學院</w:t>
      </w:r>
      <w:r w:rsidR="008F1930" w:rsidRPr="00EE4135">
        <w:rPr>
          <w:rFonts w:ascii="Times New Roman" w:cs="Times New Roman"/>
          <w:color w:val="auto"/>
          <w:kern w:val="2"/>
        </w:rPr>
        <w:t>另定之。</w:t>
      </w:r>
    </w:p>
    <w:p w14:paraId="5BBAA347" w14:textId="77777777" w:rsidR="002E32F5" w:rsidRPr="00CC55F1" w:rsidRDefault="00FC3121" w:rsidP="001802EB">
      <w:pPr>
        <w:pStyle w:val="Default"/>
        <w:spacing w:line="400" w:lineRule="exact"/>
        <w:ind w:leftChars="150" w:left="1080" w:hangingChars="300" w:hanging="720"/>
        <w:jc w:val="both"/>
        <w:rPr>
          <w:rFonts w:ascii="Times New Roman" w:cs="Times New Roman"/>
          <w:color w:val="auto"/>
        </w:rPr>
      </w:pPr>
      <w:r w:rsidRPr="00CF34A4">
        <w:rPr>
          <w:rFonts w:ascii="Times New Roman" w:cs="Times New Roman"/>
          <w:color w:val="auto"/>
          <w:kern w:val="2"/>
        </w:rPr>
        <w:t>（二</w:t>
      </w:r>
      <w:r w:rsidR="002E32F5" w:rsidRPr="00CF34A4">
        <w:rPr>
          <w:rFonts w:ascii="Times New Roman" w:cs="Times New Roman"/>
          <w:color w:val="auto"/>
          <w:kern w:val="2"/>
        </w:rPr>
        <w:t>）已具師資培育生資格之轉系生及轉學生，其修習名額</w:t>
      </w:r>
      <w:proofErr w:type="gramStart"/>
      <w:r w:rsidR="002E32F5" w:rsidRPr="00CF34A4">
        <w:rPr>
          <w:rFonts w:ascii="Times New Roman" w:cs="Times New Roman"/>
          <w:color w:val="auto"/>
          <w:kern w:val="2"/>
        </w:rPr>
        <w:t>不隨轉系</w:t>
      </w:r>
      <w:proofErr w:type="gramEnd"/>
      <w:r w:rsidR="002E32F5" w:rsidRPr="00CF34A4">
        <w:rPr>
          <w:rFonts w:ascii="Times New Roman" w:cs="Times New Roman"/>
          <w:color w:val="auto"/>
          <w:kern w:val="2"/>
        </w:rPr>
        <w:t>或轉學而移</w:t>
      </w:r>
      <w:r w:rsidR="002E32F5" w:rsidRPr="00CC55F1">
        <w:rPr>
          <w:rFonts w:ascii="Times New Roman" w:cs="Times New Roman"/>
          <w:color w:val="auto"/>
        </w:rPr>
        <w:t>轉，</w:t>
      </w:r>
      <w:proofErr w:type="gramStart"/>
      <w:r w:rsidR="002E32F5" w:rsidRPr="00CC55F1">
        <w:rPr>
          <w:rFonts w:ascii="Times New Roman" w:cs="Times New Roman"/>
          <w:color w:val="auto"/>
        </w:rPr>
        <w:t>如欲修習</w:t>
      </w:r>
      <w:proofErr w:type="gramEnd"/>
      <w:r w:rsidR="00CC55F1" w:rsidRPr="00CC55F1">
        <w:rPr>
          <w:rFonts w:ascii="Times New Roman" w:cs="Times New Roman" w:hint="eastAsia"/>
          <w:color w:val="auto"/>
        </w:rPr>
        <w:t>幼兒園教師</w:t>
      </w:r>
      <w:r w:rsidR="002E32F5" w:rsidRPr="00CC55F1">
        <w:rPr>
          <w:rFonts w:ascii="Times New Roman" w:cs="Times New Roman"/>
          <w:color w:val="auto"/>
        </w:rPr>
        <w:t>師資職前教育</w:t>
      </w:r>
      <w:r w:rsidRPr="00FE4F73">
        <w:t>專業</w:t>
      </w:r>
      <w:r w:rsidR="002E32F5" w:rsidRPr="00CC55F1">
        <w:rPr>
          <w:rFonts w:ascii="Times New Roman" w:cs="Times New Roman"/>
          <w:color w:val="auto"/>
        </w:rPr>
        <w:t>課程，</w:t>
      </w:r>
      <w:r w:rsidR="00572673" w:rsidRPr="00CC55F1">
        <w:rPr>
          <w:rFonts w:ascii="Times New Roman" w:cs="Times New Roman"/>
          <w:color w:val="auto"/>
        </w:rPr>
        <w:t>請詳見第</w:t>
      </w:r>
      <w:r w:rsidR="00C0720A" w:rsidRPr="00CC55F1">
        <w:rPr>
          <w:rFonts w:ascii="Times New Roman" w:cs="Times New Roman"/>
          <w:color w:val="auto"/>
        </w:rPr>
        <w:t>九</w:t>
      </w:r>
      <w:r w:rsidR="003C120B" w:rsidRPr="00CC55F1">
        <w:rPr>
          <w:rFonts w:ascii="Times New Roman" w:cs="Times New Roman"/>
          <w:color w:val="auto"/>
        </w:rPr>
        <w:t>點</w:t>
      </w:r>
      <w:r w:rsidR="00572673" w:rsidRPr="00CC55F1">
        <w:rPr>
          <w:rFonts w:ascii="Times New Roman" w:cs="Times New Roman"/>
          <w:color w:val="auto"/>
        </w:rPr>
        <w:t>規定</w:t>
      </w:r>
      <w:r w:rsidR="009F1951" w:rsidRPr="00CC55F1">
        <w:rPr>
          <w:rFonts w:ascii="Times New Roman" w:cs="Times New Roman"/>
          <w:color w:val="auto"/>
        </w:rPr>
        <w:t>。</w:t>
      </w:r>
      <w:r w:rsidR="0004154D" w:rsidRPr="00CC55F1">
        <w:rPr>
          <w:rFonts w:ascii="Times New Roman" w:cs="Times New Roman"/>
          <w:color w:val="auto"/>
        </w:rPr>
        <w:t>轉系生如經遞補為</w:t>
      </w:r>
      <w:r w:rsidR="00CC55F1" w:rsidRPr="00CC55F1">
        <w:rPr>
          <w:rFonts w:ascii="Times New Roman" w:cs="Times New Roman" w:hint="eastAsia"/>
          <w:color w:val="auto"/>
        </w:rPr>
        <w:t>幼</w:t>
      </w:r>
      <w:r w:rsidR="00CC55F1" w:rsidRPr="00CC55F1">
        <w:rPr>
          <w:rFonts w:ascii="Times New Roman" w:cs="Times New Roman" w:hint="eastAsia"/>
          <w:color w:val="auto"/>
        </w:rPr>
        <w:lastRenderedPageBreak/>
        <w:t>兒園教師</w:t>
      </w:r>
      <w:r w:rsidR="0004154D" w:rsidRPr="00CC55F1">
        <w:rPr>
          <w:rFonts w:ascii="Times New Roman" w:cs="Times New Roman"/>
          <w:color w:val="auto"/>
        </w:rPr>
        <w:t>師資培育生者，原已修習之</w:t>
      </w:r>
      <w:r w:rsidRPr="00525494">
        <w:rPr>
          <w:rFonts w:ascii="Times New Roman" w:cs="Times New Roman" w:hint="eastAsia"/>
          <w:color w:val="auto"/>
        </w:rPr>
        <w:t>幼兒園教師</w:t>
      </w:r>
      <w:r w:rsidRPr="00961484">
        <w:t>師資職前教育</w:t>
      </w:r>
      <w:r w:rsidRPr="00FE4F73">
        <w:t>專業</w:t>
      </w:r>
      <w:r w:rsidRPr="00961484">
        <w:t>課程</w:t>
      </w:r>
      <w:proofErr w:type="gramStart"/>
      <w:r w:rsidR="0004154D" w:rsidRPr="00CC55F1">
        <w:rPr>
          <w:rFonts w:ascii="Times New Roman" w:cs="Times New Roman"/>
          <w:color w:val="auto"/>
        </w:rPr>
        <w:t>學分均予承認</w:t>
      </w:r>
      <w:proofErr w:type="gramEnd"/>
      <w:r w:rsidR="0004154D" w:rsidRPr="00CC55F1">
        <w:rPr>
          <w:rFonts w:ascii="Times New Roman" w:cs="Times New Roman"/>
          <w:color w:val="auto"/>
        </w:rPr>
        <w:t>。</w:t>
      </w:r>
    </w:p>
    <w:p w14:paraId="2216C0D9" w14:textId="77777777" w:rsidR="00D91B3E" w:rsidRPr="00961484" w:rsidRDefault="009F1951" w:rsidP="001802EB">
      <w:pPr>
        <w:pStyle w:val="Default"/>
        <w:spacing w:beforeLines="10" w:before="36" w:line="400" w:lineRule="exact"/>
        <w:ind w:leftChars="150" w:left="1080" w:hangingChars="300" w:hanging="720"/>
        <w:jc w:val="both"/>
        <w:rPr>
          <w:rFonts w:ascii="Times New Roman" w:cs="Times New Roman"/>
          <w:color w:val="auto"/>
        </w:rPr>
      </w:pPr>
      <w:r w:rsidRPr="00CC55F1">
        <w:rPr>
          <w:rFonts w:ascii="Times New Roman" w:cs="Times New Roman"/>
          <w:color w:val="auto"/>
        </w:rPr>
        <w:t>（</w:t>
      </w:r>
      <w:r w:rsidR="00FC3121">
        <w:rPr>
          <w:rFonts w:ascii="Times New Roman" w:cs="Times New Roman" w:hint="eastAsia"/>
          <w:color w:val="auto"/>
        </w:rPr>
        <w:t>三</w:t>
      </w:r>
      <w:r w:rsidRPr="00CC55F1">
        <w:rPr>
          <w:rFonts w:ascii="Times New Roman" w:cs="Times New Roman"/>
          <w:color w:val="auto"/>
        </w:rPr>
        <w:t>）經甄選錄取之</w:t>
      </w:r>
      <w:r w:rsidR="00F53ADA" w:rsidRPr="00CC55F1">
        <w:rPr>
          <w:rFonts w:ascii="Times New Roman" w:cs="Times New Roman" w:hint="eastAsia"/>
          <w:color w:val="auto"/>
        </w:rPr>
        <w:t>幼兒園教師</w:t>
      </w:r>
      <w:r w:rsidRPr="00CC55F1">
        <w:rPr>
          <w:rFonts w:ascii="Times New Roman" w:cs="Times New Roman"/>
          <w:color w:val="auto"/>
        </w:rPr>
        <w:t>師資培育生，得</w:t>
      </w:r>
      <w:r w:rsidR="0004154D" w:rsidRPr="00CC55F1">
        <w:rPr>
          <w:rFonts w:ascii="Times New Roman" w:cs="Times New Roman"/>
          <w:color w:val="auto"/>
        </w:rPr>
        <w:t>以書面</w:t>
      </w:r>
      <w:r w:rsidRPr="00CC55F1">
        <w:rPr>
          <w:rFonts w:ascii="Times New Roman" w:cs="Times New Roman"/>
          <w:color w:val="auto"/>
        </w:rPr>
        <w:t>申請放棄</w:t>
      </w:r>
      <w:r w:rsidR="00F53ADA" w:rsidRPr="00CC55F1">
        <w:rPr>
          <w:rFonts w:ascii="Times New Roman" w:cs="Times New Roman" w:hint="eastAsia"/>
          <w:color w:val="auto"/>
        </w:rPr>
        <w:t>幼兒園教</w:t>
      </w:r>
      <w:r w:rsidR="00F53ADA" w:rsidRPr="00525494">
        <w:rPr>
          <w:rFonts w:ascii="Times New Roman" w:cs="Times New Roman" w:hint="eastAsia"/>
          <w:color w:val="auto"/>
        </w:rPr>
        <w:t>師</w:t>
      </w:r>
      <w:r w:rsidRPr="00961484">
        <w:rPr>
          <w:rFonts w:ascii="Times New Roman" w:cs="Times New Roman"/>
          <w:color w:val="auto"/>
        </w:rPr>
        <w:t>師資培育生資格</w:t>
      </w:r>
      <w:r w:rsidR="00FC3A02" w:rsidRPr="00961484">
        <w:rPr>
          <w:rFonts w:ascii="Times New Roman" w:cs="Times New Roman"/>
          <w:color w:val="auto"/>
        </w:rPr>
        <w:t>，並須</w:t>
      </w:r>
      <w:proofErr w:type="gramStart"/>
      <w:r w:rsidR="00FC3A02" w:rsidRPr="00961484">
        <w:rPr>
          <w:rFonts w:ascii="Times New Roman" w:cs="Times New Roman"/>
          <w:color w:val="auto"/>
        </w:rPr>
        <w:t>主動至</w:t>
      </w:r>
      <w:r w:rsidR="00576E88" w:rsidRPr="00961484">
        <w:rPr>
          <w:rFonts w:ascii="Times New Roman" w:cs="Times New Roman"/>
          <w:color w:val="auto"/>
        </w:rPr>
        <w:t>系辦公室</w:t>
      </w:r>
      <w:proofErr w:type="gramEnd"/>
      <w:r w:rsidR="00FC3A02" w:rsidRPr="00961484">
        <w:rPr>
          <w:rFonts w:ascii="Times New Roman" w:cs="Times New Roman"/>
          <w:color w:val="auto"/>
        </w:rPr>
        <w:t>登記。</w:t>
      </w:r>
    </w:p>
    <w:p w14:paraId="5DF10771" w14:textId="77777777" w:rsidR="00D91B3E" w:rsidRPr="00961484" w:rsidRDefault="00FC3A02" w:rsidP="001802EB">
      <w:pPr>
        <w:pStyle w:val="Default"/>
        <w:spacing w:beforeLines="10" w:before="36" w:line="400" w:lineRule="exact"/>
        <w:ind w:leftChars="150" w:left="1080" w:hangingChars="300" w:hanging="720"/>
        <w:jc w:val="both"/>
        <w:rPr>
          <w:rFonts w:ascii="Times New Roman" w:cs="Times New Roman"/>
          <w:color w:val="auto"/>
        </w:rPr>
      </w:pPr>
      <w:r w:rsidRPr="00961484">
        <w:rPr>
          <w:rFonts w:ascii="Times New Roman" w:cs="Times New Roman"/>
          <w:color w:val="auto"/>
        </w:rPr>
        <w:t>（</w:t>
      </w:r>
      <w:r w:rsidR="00FC3121">
        <w:rPr>
          <w:rFonts w:ascii="Times New Roman" w:cs="Times New Roman" w:hint="eastAsia"/>
          <w:color w:val="auto"/>
        </w:rPr>
        <w:t>四</w:t>
      </w:r>
      <w:r w:rsidRPr="00961484">
        <w:rPr>
          <w:rFonts w:ascii="Times New Roman" w:cs="Times New Roman"/>
          <w:color w:val="auto"/>
        </w:rPr>
        <w:t>）</w:t>
      </w:r>
      <w:r w:rsidR="00E5292B" w:rsidRPr="00961484">
        <w:rPr>
          <w:rFonts w:ascii="Times New Roman" w:cs="Times New Roman"/>
          <w:color w:val="auto"/>
        </w:rPr>
        <w:t>本系</w:t>
      </w:r>
      <w:r w:rsidR="00E5292B" w:rsidRPr="00525494">
        <w:rPr>
          <w:rFonts w:ascii="Times New Roman" w:cs="Times New Roman" w:hint="eastAsia"/>
          <w:color w:val="auto"/>
        </w:rPr>
        <w:t>幼兒園教師</w:t>
      </w:r>
      <w:r w:rsidR="00E5292B" w:rsidRPr="00961484">
        <w:rPr>
          <w:rFonts w:ascii="Times New Roman" w:cs="Times New Roman"/>
          <w:color w:val="auto"/>
        </w:rPr>
        <w:t>師資培育生</w:t>
      </w:r>
      <w:r w:rsidR="00E5292B" w:rsidRPr="00961484">
        <w:t>甄</w:t>
      </w:r>
      <w:r w:rsidRPr="00961484">
        <w:rPr>
          <w:rFonts w:ascii="Times New Roman" w:cs="Times New Roman"/>
          <w:color w:val="auto"/>
        </w:rPr>
        <w:t>選結束，</w:t>
      </w:r>
      <w:r w:rsidR="00E5292B" w:rsidRPr="00961484">
        <w:rPr>
          <w:rFonts w:ascii="Times New Roman" w:cs="Times New Roman"/>
          <w:color w:val="auto"/>
        </w:rPr>
        <w:t>公布</w:t>
      </w:r>
      <w:r w:rsidR="00476D7B">
        <w:rPr>
          <w:rFonts w:ascii="Times New Roman" w:cs="Times New Roman" w:hint="eastAsia"/>
          <w:color w:val="auto"/>
        </w:rPr>
        <w:t>該學年度</w:t>
      </w:r>
      <w:r w:rsidR="00E5292B" w:rsidRPr="00525494">
        <w:rPr>
          <w:rFonts w:ascii="Times New Roman" w:cs="Times New Roman" w:hint="eastAsia"/>
          <w:color w:val="auto"/>
        </w:rPr>
        <w:t>幼兒園教師</w:t>
      </w:r>
      <w:r w:rsidR="00E5292B" w:rsidRPr="00961484">
        <w:rPr>
          <w:rFonts w:ascii="Times New Roman" w:cs="Times New Roman"/>
          <w:color w:val="auto"/>
        </w:rPr>
        <w:t>師資培育生名單後</w:t>
      </w:r>
      <w:r w:rsidR="00E5292B">
        <w:rPr>
          <w:rFonts w:ascii="Times New Roman" w:cs="Times New Roman" w:hint="eastAsia"/>
          <w:color w:val="auto"/>
        </w:rPr>
        <w:t>，</w:t>
      </w:r>
      <w:r w:rsidRPr="00961484">
        <w:rPr>
          <w:rFonts w:ascii="Times New Roman" w:cs="Times New Roman"/>
          <w:color w:val="auto"/>
        </w:rPr>
        <w:t>若有學生登記</w:t>
      </w:r>
      <w:r w:rsidR="009F1951" w:rsidRPr="00961484">
        <w:rPr>
          <w:rFonts w:ascii="Times New Roman" w:cs="Times New Roman"/>
          <w:color w:val="auto"/>
        </w:rPr>
        <w:t>放棄資格</w:t>
      </w:r>
      <w:r w:rsidR="00E268D7" w:rsidRPr="00961484">
        <w:rPr>
          <w:rFonts w:ascii="Times New Roman" w:cs="Times New Roman"/>
          <w:color w:val="auto"/>
        </w:rPr>
        <w:t>、或轉學、轉系視同放棄資格</w:t>
      </w:r>
      <w:r w:rsidR="009F1951" w:rsidRPr="00961484">
        <w:rPr>
          <w:rFonts w:ascii="Times New Roman" w:cs="Times New Roman"/>
          <w:color w:val="auto"/>
        </w:rPr>
        <w:t>，</w:t>
      </w:r>
      <w:r w:rsidRPr="00961484">
        <w:rPr>
          <w:rFonts w:ascii="Times New Roman" w:cs="Times New Roman"/>
          <w:color w:val="auto"/>
        </w:rPr>
        <w:t>則由</w:t>
      </w:r>
      <w:r w:rsidR="00E5292B">
        <w:rPr>
          <w:rFonts w:ascii="Times New Roman" w:cs="Times New Roman" w:hint="eastAsia"/>
          <w:color w:val="auto"/>
        </w:rPr>
        <w:t>該學年度</w:t>
      </w:r>
      <w:r w:rsidR="00E5292B" w:rsidRPr="00961484">
        <w:t>甄</w:t>
      </w:r>
      <w:r w:rsidR="00E5292B" w:rsidRPr="00961484">
        <w:rPr>
          <w:rFonts w:ascii="Times New Roman" w:cs="Times New Roman"/>
          <w:color w:val="auto"/>
        </w:rPr>
        <w:t>選</w:t>
      </w:r>
      <w:r w:rsidR="00E5292B">
        <w:rPr>
          <w:rFonts w:hint="eastAsia"/>
        </w:rPr>
        <w:t>備取</w:t>
      </w:r>
      <w:r w:rsidR="009F1951" w:rsidRPr="00961484">
        <w:rPr>
          <w:rFonts w:ascii="Times New Roman" w:cs="Times New Roman"/>
          <w:color w:val="auto"/>
        </w:rPr>
        <w:t>生之成績排序依次遞補</w:t>
      </w:r>
      <w:r w:rsidR="0066461A" w:rsidRPr="00961484">
        <w:rPr>
          <w:rFonts w:ascii="Times New Roman" w:cs="Times New Roman"/>
          <w:color w:val="auto"/>
        </w:rPr>
        <w:t>，以該學年度</w:t>
      </w:r>
      <w:r w:rsidR="00476D7B" w:rsidRPr="00525494">
        <w:rPr>
          <w:rFonts w:ascii="Times New Roman" w:cs="Times New Roman" w:hint="eastAsia"/>
          <w:color w:val="auto"/>
        </w:rPr>
        <w:t>幼兒園教師</w:t>
      </w:r>
      <w:r w:rsidR="0066461A" w:rsidRPr="00961484">
        <w:rPr>
          <w:rFonts w:ascii="Times New Roman" w:cs="Times New Roman"/>
          <w:color w:val="auto"/>
        </w:rPr>
        <w:t>師資培育生入學後第三學年度第二學期結束前完成遞補者為限，逾期不得辦理遞補。</w:t>
      </w:r>
    </w:p>
    <w:p w14:paraId="02B76640" w14:textId="77777777" w:rsidR="0004154D" w:rsidRPr="0001448D" w:rsidRDefault="00FC3121" w:rsidP="0001448D">
      <w:pPr>
        <w:pStyle w:val="Default"/>
        <w:spacing w:beforeLines="10" w:before="36" w:line="400" w:lineRule="exact"/>
        <w:ind w:leftChars="150" w:left="1078" w:hangingChars="299" w:hanging="718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（</w:t>
      </w:r>
      <w:r>
        <w:rPr>
          <w:rFonts w:ascii="Times New Roman" w:cs="Times New Roman" w:hint="eastAsia"/>
          <w:color w:val="auto"/>
        </w:rPr>
        <w:t>五</w:t>
      </w:r>
      <w:r w:rsidR="00FC3A02" w:rsidRPr="00961484">
        <w:rPr>
          <w:rFonts w:ascii="Times New Roman" w:cs="Times New Roman"/>
          <w:color w:val="auto"/>
        </w:rPr>
        <w:t>）</w:t>
      </w:r>
      <w:r w:rsidR="00D91B3E" w:rsidRPr="00961484">
        <w:rPr>
          <w:rFonts w:ascii="Times New Roman" w:cs="Times New Roman"/>
          <w:color w:val="auto"/>
        </w:rPr>
        <w:t>經甄選</w:t>
      </w:r>
      <w:r w:rsidR="00534940">
        <w:rPr>
          <w:rFonts w:ascii="Times New Roman" w:cs="Times New Roman" w:hint="eastAsia"/>
          <w:color w:val="auto"/>
        </w:rPr>
        <w:t>為</w:t>
      </w:r>
      <w:r w:rsidR="00534940" w:rsidRPr="00476D7B">
        <w:rPr>
          <w:rFonts w:ascii="Times New Roman" w:cs="Times New Roman" w:hint="eastAsia"/>
          <w:color w:val="auto"/>
        </w:rPr>
        <w:t>幼兒園教師</w:t>
      </w:r>
      <w:r w:rsidR="00534940" w:rsidRPr="00476D7B">
        <w:rPr>
          <w:rFonts w:ascii="Times New Roman" w:cs="Times New Roman"/>
          <w:color w:val="auto"/>
        </w:rPr>
        <w:t>師資培育生</w:t>
      </w:r>
      <w:r w:rsidR="00D91B3E" w:rsidRPr="00476D7B">
        <w:rPr>
          <w:rFonts w:ascii="Times New Roman" w:cs="Times New Roman"/>
          <w:color w:val="auto"/>
        </w:rPr>
        <w:t>者，每學期至少</w:t>
      </w:r>
      <w:r w:rsidR="0004154D" w:rsidRPr="00476D7B">
        <w:rPr>
          <w:rFonts w:ascii="Times New Roman" w:cs="Times New Roman"/>
          <w:color w:val="auto"/>
        </w:rPr>
        <w:t>須</w:t>
      </w:r>
      <w:r w:rsidR="00D91B3E" w:rsidRPr="00476D7B">
        <w:rPr>
          <w:rFonts w:ascii="Times New Roman" w:cs="Times New Roman"/>
          <w:color w:val="auto"/>
        </w:rPr>
        <w:t>修習</w:t>
      </w:r>
      <w:proofErr w:type="gramStart"/>
      <w:r w:rsidR="00D91B3E" w:rsidRPr="00476D7B">
        <w:rPr>
          <w:rFonts w:ascii="Times New Roman" w:cs="Times New Roman"/>
          <w:color w:val="auto"/>
        </w:rPr>
        <w:t>一</w:t>
      </w:r>
      <w:proofErr w:type="gramEnd"/>
      <w:r w:rsidR="00D91B3E" w:rsidRPr="00476D7B">
        <w:rPr>
          <w:rFonts w:ascii="Times New Roman" w:cs="Times New Roman"/>
          <w:color w:val="auto"/>
        </w:rPr>
        <w:t>科</w:t>
      </w:r>
      <w:r w:rsidR="00476D7B" w:rsidRPr="00476D7B">
        <w:rPr>
          <w:rFonts w:ascii="Times New Roman" w:cs="Times New Roman" w:hint="eastAsia"/>
          <w:color w:val="auto"/>
        </w:rPr>
        <w:t>幼兒園教師</w:t>
      </w:r>
      <w:r w:rsidR="00476D7B" w:rsidRPr="00476D7B">
        <w:rPr>
          <w:color w:val="auto"/>
        </w:rPr>
        <w:t>師資職前教育</w:t>
      </w:r>
      <w:r>
        <w:rPr>
          <w:rFonts w:hint="eastAsia"/>
          <w:color w:val="auto"/>
        </w:rPr>
        <w:t>專業</w:t>
      </w:r>
      <w:r w:rsidR="00476D7B" w:rsidRPr="00476D7B">
        <w:rPr>
          <w:color w:val="auto"/>
        </w:rPr>
        <w:t>課程</w:t>
      </w:r>
      <w:r w:rsidR="00D91B3E" w:rsidRPr="00476D7B">
        <w:rPr>
          <w:rFonts w:ascii="Times New Roman" w:cs="Times New Roman"/>
          <w:color w:val="auto"/>
        </w:rPr>
        <w:t>科目。</w:t>
      </w:r>
      <w:proofErr w:type="gramStart"/>
      <w:r w:rsidR="0004154D" w:rsidRPr="00085A64">
        <w:rPr>
          <w:rFonts w:ascii="Times New Roman" w:cs="Times New Roman"/>
          <w:color w:val="auto"/>
        </w:rPr>
        <w:t>惟</w:t>
      </w:r>
      <w:proofErr w:type="gramEnd"/>
      <w:r w:rsidR="00476D7B" w:rsidRPr="00085A64">
        <w:rPr>
          <w:rFonts w:ascii="Times New Roman" w:cs="Times New Roman" w:hint="eastAsia"/>
          <w:color w:val="auto"/>
        </w:rPr>
        <w:t>幼兒園教師</w:t>
      </w:r>
      <w:r w:rsidR="0004154D" w:rsidRPr="00085A64">
        <w:rPr>
          <w:rFonts w:ascii="Times New Roman" w:cs="Times New Roman"/>
          <w:color w:val="auto"/>
        </w:rPr>
        <w:t>師資培育生</w:t>
      </w:r>
      <w:r w:rsidR="001C5B57" w:rsidRPr="00426FB8">
        <w:rPr>
          <w:rFonts w:ascii="Times New Roman" w:cs="Times New Roman" w:hint="eastAsia"/>
          <w:color w:val="auto"/>
        </w:rPr>
        <w:t>前一學期任</w:t>
      </w:r>
      <w:proofErr w:type="gramStart"/>
      <w:r w:rsidR="001C5B57" w:rsidRPr="00426FB8">
        <w:rPr>
          <w:rFonts w:ascii="Times New Roman" w:cs="Times New Roman" w:hint="eastAsia"/>
          <w:color w:val="auto"/>
        </w:rPr>
        <w:t>一</w:t>
      </w:r>
      <w:proofErr w:type="gramEnd"/>
      <w:r w:rsidR="001C5B57" w:rsidRPr="00426FB8">
        <w:rPr>
          <w:rFonts w:ascii="Times New Roman" w:cs="Times New Roman" w:hint="eastAsia"/>
          <w:color w:val="auto"/>
        </w:rPr>
        <w:t>幼兒園教師</w:t>
      </w:r>
      <w:r w:rsidR="001C5B57" w:rsidRPr="00426FB8">
        <w:rPr>
          <w:rFonts w:ascii="Times New Roman" w:cs="Times New Roman"/>
          <w:color w:val="auto"/>
        </w:rPr>
        <w:t>師資職前教育</w:t>
      </w:r>
      <w:r w:rsidR="001C5B57" w:rsidRPr="00426FB8">
        <w:rPr>
          <w:rFonts w:ascii="Times New Roman" w:cs="Times New Roman" w:hint="eastAsia"/>
          <w:color w:val="auto"/>
        </w:rPr>
        <w:t>專業</w:t>
      </w:r>
      <w:r w:rsidR="001C5B57" w:rsidRPr="00426FB8">
        <w:rPr>
          <w:rFonts w:ascii="Times New Roman" w:cs="Times New Roman"/>
          <w:color w:val="auto"/>
        </w:rPr>
        <w:t>課程科目</w:t>
      </w:r>
      <w:r w:rsidR="001C5B57" w:rsidRPr="00426FB8">
        <w:rPr>
          <w:rFonts w:ascii="Times New Roman" w:cs="Times New Roman" w:hint="eastAsia"/>
          <w:color w:val="auto"/>
        </w:rPr>
        <w:t>不及格，即進入本系幼兒發展與教育組會議討論</w:t>
      </w:r>
      <w:r w:rsidR="00B62ADB" w:rsidRPr="00426FB8">
        <w:rPr>
          <w:rFonts w:ascii="Times New Roman" w:cs="Times New Roman" w:hint="eastAsia"/>
          <w:color w:val="auto"/>
        </w:rPr>
        <w:t>依本</w:t>
      </w:r>
      <w:r w:rsidR="008A0331" w:rsidRPr="00426FB8">
        <w:rPr>
          <w:rFonts w:ascii="Times New Roman" w:cs="Times New Roman" w:hint="eastAsia"/>
          <w:color w:val="auto"/>
        </w:rPr>
        <w:t>校</w:t>
      </w:r>
      <w:r w:rsidR="00520B7F" w:rsidRPr="00426FB8">
        <w:rPr>
          <w:rFonts w:ascii="Times New Roman" w:cs="Times New Roman"/>
          <w:color w:val="auto"/>
        </w:rPr>
        <w:t>「</w:t>
      </w:r>
      <w:r w:rsidR="008A0331" w:rsidRPr="00426FB8">
        <w:rPr>
          <w:rFonts w:ascii="Times New Roman" w:cs="Times New Roman" w:hint="eastAsia"/>
          <w:color w:val="auto"/>
        </w:rPr>
        <w:t>學</w:t>
      </w:r>
      <w:r w:rsidR="002018A2" w:rsidRPr="00426FB8">
        <w:rPr>
          <w:rFonts w:ascii="Times New Roman" w:cs="Times New Roman"/>
          <w:color w:val="auto"/>
        </w:rPr>
        <w:t>生學習輔導實施要點</w:t>
      </w:r>
      <w:r w:rsidR="00520B7F" w:rsidRPr="00426FB8">
        <w:rPr>
          <w:rFonts w:ascii="Times New Roman" w:cs="Times New Roman"/>
          <w:color w:val="auto"/>
        </w:rPr>
        <w:t>」</w:t>
      </w:r>
      <w:r w:rsidR="00F13081" w:rsidRPr="0001448D">
        <w:rPr>
          <w:rFonts w:ascii="Times New Roman" w:cs="Times New Roman" w:hint="eastAsia"/>
          <w:color w:val="auto"/>
        </w:rPr>
        <w:t>啟動輔導機制</w:t>
      </w:r>
      <w:r w:rsidR="00F13081" w:rsidRPr="0001448D">
        <w:rPr>
          <w:rFonts w:ascii="Times New Roman" w:cs="Times New Roman"/>
          <w:color w:val="auto"/>
        </w:rPr>
        <w:t>。</w:t>
      </w:r>
      <w:r w:rsidR="0004154D" w:rsidRPr="00476D7B">
        <w:rPr>
          <w:rFonts w:ascii="Times New Roman" w:cs="Times New Roman"/>
          <w:color w:val="auto"/>
        </w:rPr>
        <w:t>其他</w:t>
      </w:r>
      <w:r w:rsidR="00D91B3E" w:rsidRPr="00476D7B">
        <w:rPr>
          <w:rFonts w:ascii="Times New Roman" w:cs="Times New Roman"/>
          <w:color w:val="auto"/>
        </w:rPr>
        <w:t>選課事宜，悉依本校學則及選</w:t>
      </w:r>
      <w:r w:rsidR="00D91B3E" w:rsidRPr="00961484">
        <w:rPr>
          <w:rFonts w:ascii="Times New Roman" w:cs="Times New Roman"/>
          <w:color w:val="auto"/>
        </w:rPr>
        <w:t>課之相關規定辦理。</w:t>
      </w:r>
    </w:p>
    <w:p w14:paraId="50DA63D0" w14:textId="77777777" w:rsidR="001D2CFE" w:rsidRPr="00961484" w:rsidRDefault="001D2CFE" w:rsidP="006105FF">
      <w:pPr>
        <w:pStyle w:val="style17"/>
        <w:spacing w:line="400" w:lineRule="exact"/>
        <w:ind w:left="1078" w:hanging="664"/>
        <w:rPr>
          <w:rFonts w:ascii="Times New Roman" w:eastAsia="標楷體" w:hAnsi="Times New Roman" w:cs="Times New Roman"/>
        </w:rPr>
      </w:pPr>
      <w:r w:rsidRPr="00FC3121">
        <w:rPr>
          <w:rStyle w:val="style51"/>
          <w:rFonts w:ascii="Times New Roman" w:eastAsia="標楷體" w:hAnsi="Times New Roman" w:cs="Times New Roman" w:hint="default"/>
          <w:sz w:val="24"/>
          <w:szCs w:val="24"/>
        </w:rPr>
        <w:t>（</w:t>
      </w:r>
      <w:r w:rsidR="00FC3121" w:rsidRPr="00FC3121">
        <w:rPr>
          <w:rStyle w:val="style51"/>
          <w:rFonts w:ascii="Times New Roman" w:eastAsia="標楷體" w:hAnsi="Times New Roman" w:cs="Times New Roman" w:hint="default"/>
          <w:sz w:val="24"/>
          <w:szCs w:val="24"/>
        </w:rPr>
        <w:t>六</w:t>
      </w:r>
      <w:r w:rsidRPr="00FC3121">
        <w:rPr>
          <w:rStyle w:val="style51"/>
          <w:rFonts w:ascii="Times New Roman" w:eastAsia="標楷體" w:hAnsi="Times New Roman" w:cs="Times New Roman" w:hint="default"/>
          <w:sz w:val="24"/>
          <w:szCs w:val="24"/>
        </w:rPr>
        <w:t>）</w:t>
      </w:r>
      <w:r w:rsidR="006D27D4" w:rsidRPr="00FC3121">
        <w:rPr>
          <w:rFonts w:eastAsia="標楷體"/>
        </w:rPr>
        <w:t>本系</w:t>
      </w:r>
      <w:r w:rsidR="006D27D4" w:rsidRPr="00FC3121">
        <w:rPr>
          <w:rFonts w:eastAsia="標楷體" w:hint="eastAsia"/>
        </w:rPr>
        <w:t>幼兒發展與教育組</w:t>
      </w:r>
      <w:r w:rsidRPr="00FC3121">
        <w:rPr>
          <w:rStyle w:val="style51"/>
          <w:rFonts w:ascii="Times New Roman" w:eastAsia="標楷體" w:hAnsi="Times New Roman" w:cs="Times New Roman" w:hint="default"/>
          <w:sz w:val="24"/>
          <w:szCs w:val="24"/>
        </w:rPr>
        <w:t>學生如入學一年級第一學期休學而後於兩學年度內第一學期</w:t>
      </w:r>
      <w:r w:rsidRPr="00961484">
        <w:rPr>
          <w:rStyle w:val="style51"/>
          <w:rFonts w:ascii="Times New Roman" w:eastAsia="標楷體" w:hAnsi="Times New Roman" w:cs="Times New Roman" w:hint="default"/>
          <w:sz w:val="24"/>
          <w:szCs w:val="24"/>
        </w:rPr>
        <w:t>復學為一年級新生者，仍得參與</w:t>
      </w:r>
      <w:r w:rsidR="00534940">
        <w:rPr>
          <w:rStyle w:val="style51"/>
          <w:rFonts w:ascii="Times New Roman" w:eastAsia="標楷體" w:hAnsi="Times New Roman" w:cs="Times New Roman" w:hint="default"/>
          <w:sz w:val="24"/>
          <w:szCs w:val="24"/>
        </w:rPr>
        <w:t>該</w:t>
      </w:r>
      <w:r w:rsidR="00534940" w:rsidRPr="00961484">
        <w:rPr>
          <w:rStyle w:val="style51"/>
          <w:rFonts w:ascii="Times New Roman" w:eastAsia="標楷體" w:hAnsi="Times New Roman" w:cs="Times New Roman" w:hint="default"/>
          <w:sz w:val="24"/>
          <w:szCs w:val="24"/>
        </w:rPr>
        <w:t>復學學年度</w:t>
      </w:r>
      <w:r w:rsidR="006D27D4" w:rsidRPr="00525494">
        <w:rPr>
          <w:rFonts w:ascii="Times New Roman" w:eastAsia="標楷體" w:cs="Times New Roman" w:hint="eastAsia"/>
        </w:rPr>
        <w:t>幼兒園教師</w:t>
      </w:r>
      <w:r w:rsidRPr="00961484">
        <w:rPr>
          <w:rStyle w:val="style51"/>
          <w:rFonts w:ascii="Times New Roman" w:eastAsia="標楷體" w:hAnsi="Times New Roman" w:cs="Times New Roman" w:hint="default"/>
          <w:sz w:val="24"/>
          <w:szCs w:val="24"/>
        </w:rPr>
        <w:t>師資培育生甄選，並自</w:t>
      </w:r>
      <w:r w:rsidRPr="00961484">
        <w:rPr>
          <w:rStyle w:val="style51"/>
          <w:rFonts w:ascii="Times New Roman" w:eastAsia="標楷體" w:hAnsi="Times New Roman" w:cs="Times New Roman" w:hint="default"/>
          <w:sz w:val="24"/>
          <w:szCs w:val="24"/>
        </w:rPr>
        <w:t>10</w:t>
      </w:r>
      <w:r w:rsidR="006D27D4">
        <w:rPr>
          <w:rStyle w:val="style51"/>
          <w:rFonts w:ascii="Times New Roman" w:eastAsia="標楷體" w:hAnsi="Times New Roman" w:cs="Times New Roman" w:hint="default"/>
          <w:sz w:val="24"/>
          <w:szCs w:val="24"/>
        </w:rPr>
        <w:t>9</w:t>
      </w:r>
      <w:r w:rsidRPr="00961484">
        <w:rPr>
          <w:rStyle w:val="style51"/>
          <w:rFonts w:ascii="Times New Roman" w:eastAsia="標楷體" w:hAnsi="Times New Roman" w:cs="Times New Roman" w:hint="default"/>
          <w:sz w:val="24"/>
          <w:szCs w:val="24"/>
        </w:rPr>
        <w:t>學年度起</w:t>
      </w:r>
      <w:r w:rsidR="006D27D4">
        <w:rPr>
          <w:rStyle w:val="style51"/>
          <w:rFonts w:ascii="Times New Roman" w:eastAsia="標楷體" w:hAnsi="Times New Roman" w:cs="Times New Roman" w:hint="default"/>
          <w:sz w:val="24"/>
          <w:szCs w:val="24"/>
        </w:rPr>
        <w:t>本</w:t>
      </w:r>
      <w:r w:rsidRPr="00961484">
        <w:rPr>
          <w:rStyle w:val="style51"/>
          <w:rFonts w:ascii="Times New Roman" w:eastAsia="標楷體" w:hAnsi="Times New Roman" w:cs="Times New Roman" w:hint="default"/>
          <w:sz w:val="24"/>
          <w:szCs w:val="24"/>
        </w:rPr>
        <w:t>系</w:t>
      </w:r>
      <w:r w:rsidR="006D27D4" w:rsidRPr="00525494">
        <w:rPr>
          <w:rFonts w:ascii="Times New Roman" w:eastAsia="標楷體" w:cs="Times New Roman" w:hint="eastAsia"/>
        </w:rPr>
        <w:t>幼兒園教師</w:t>
      </w:r>
      <w:r w:rsidRPr="00961484">
        <w:rPr>
          <w:rStyle w:val="style51"/>
          <w:rFonts w:ascii="Times New Roman" w:eastAsia="標楷體" w:hAnsi="Times New Roman" w:cs="Times New Roman" w:hint="default"/>
          <w:sz w:val="24"/>
          <w:szCs w:val="24"/>
        </w:rPr>
        <w:t>師資培育生甄選適用。</w:t>
      </w:r>
    </w:p>
    <w:p w14:paraId="6534161A" w14:textId="77777777" w:rsidR="00C40D8F" w:rsidRPr="00961484" w:rsidRDefault="008675A1" w:rsidP="003E0D84">
      <w:pPr>
        <w:spacing w:beforeLines="10" w:before="36" w:line="400" w:lineRule="exact"/>
        <w:ind w:left="480" w:hangingChars="200" w:hanging="480"/>
        <w:rPr>
          <w:rFonts w:eastAsia="標楷體"/>
        </w:rPr>
      </w:pPr>
      <w:r w:rsidRPr="00961484">
        <w:rPr>
          <w:rFonts w:eastAsia="標楷體"/>
        </w:rPr>
        <w:t>七、</w:t>
      </w:r>
      <w:r w:rsidR="00C40D8F" w:rsidRPr="00961484">
        <w:rPr>
          <w:rFonts w:eastAsia="標楷體"/>
        </w:rPr>
        <w:t>錄取名單核定與公告</w:t>
      </w:r>
      <w:proofErr w:type="gramStart"/>
      <w:r w:rsidR="00C40D8F" w:rsidRPr="00961484">
        <w:rPr>
          <w:rFonts w:eastAsia="標楷體"/>
        </w:rPr>
        <w:t>︰</w:t>
      </w:r>
      <w:proofErr w:type="gramEnd"/>
      <w:r w:rsidR="00F61186" w:rsidRPr="00961484">
        <w:rPr>
          <w:rFonts w:eastAsia="標楷體"/>
        </w:rPr>
        <w:t>本系甄選之</w:t>
      </w:r>
      <w:r w:rsidR="00F61186" w:rsidRPr="00525494">
        <w:rPr>
          <w:rFonts w:eastAsia="標楷體" w:hint="eastAsia"/>
        </w:rPr>
        <w:t>幼兒園教師</w:t>
      </w:r>
      <w:r w:rsidR="00F61186">
        <w:rPr>
          <w:rFonts w:eastAsia="標楷體"/>
        </w:rPr>
        <w:t>師資培育生</w:t>
      </w:r>
      <w:r w:rsidR="00F61186" w:rsidRPr="00961484">
        <w:rPr>
          <w:rFonts w:eastAsia="標楷體"/>
        </w:rPr>
        <w:t>於每年</w:t>
      </w:r>
      <w:r w:rsidR="00F61186" w:rsidRPr="00961484">
        <w:rPr>
          <w:rFonts w:eastAsia="標楷體"/>
        </w:rPr>
        <w:t>5</w:t>
      </w:r>
      <w:r w:rsidR="00F61186" w:rsidRPr="00961484">
        <w:rPr>
          <w:rFonts w:eastAsia="標楷體"/>
        </w:rPr>
        <w:t>月</w:t>
      </w:r>
      <w:r w:rsidR="00F61186" w:rsidRPr="00961484">
        <w:rPr>
          <w:rFonts w:eastAsia="標楷體"/>
        </w:rPr>
        <w:t>15</w:t>
      </w:r>
      <w:r w:rsidR="00F61186" w:rsidRPr="00961484">
        <w:rPr>
          <w:rFonts w:eastAsia="標楷體"/>
        </w:rPr>
        <w:t>日前</w:t>
      </w:r>
      <w:r w:rsidR="00F61186">
        <w:rPr>
          <w:rFonts w:eastAsia="標楷體"/>
        </w:rPr>
        <w:t>，</w:t>
      </w:r>
      <w:r w:rsidR="00F61186" w:rsidRPr="00961484">
        <w:rPr>
          <w:rFonts w:eastAsia="標楷體"/>
        </w:rPr>
        <w:t>將錄取名單送交</w:t>
      </w:r>
      <w:r w:rsidR="00CF34A4" w:rsidRPr="00CF34A4">
        <w:rPr>
          <w:rFonts w:eastAsia="標楷體" w:hint="eastAsia"/>
        </w:rPr>
        <w:t>師資培育學院</w:t>
      </w:r>
      <w:r w:rsidR="00F61186" w:rsidRPr="00961484">
        <w:rPr>
          <w:rFonts w:eastAsia="標楷體"/>
        </w:rPr>
        <w:t>師資培育課程組，經本校師資培育生甄選委員會議審查通過後公告。</w:t>
      </w:r>
    </w:p>
    <w:p w14:paraId="1A40D7BD" w14:textId="77777777" w:rsidR="00C40D8F" w:rsidRPr="00961484" w:rsidRDefault="00CF34A4" w:rsidP="00426FB8">
      <w:pPr>
        <w:spacing w:beforeLines="10" w:before="36" w:line="400" w:lineRule="exact"/>
        <w:ind w:leftChars="200" w:left="480"/>
        <w:rPr>
          <w:rFonts w:eastAsia="標楷體"/>
        </w:rPr>
      </w:pPr>
      <w:r w:rsidRPr="00CF34A4">
        <w:rPr>
          <w:rFonts w:eastAsia="標楷體" w:hint="eastAsia"/>
        </w:rPr>
        <w:t>師資培育學院</w:t>
      </w:r>
      <w:r w:rsidR="001F38C2" w:rsidRPr="00961484">
        <w:rPr>
          <w:rFonts w:eastAsia="標楷體"/>
        </w:rPr>
        <w:t>會</w:t>
      </w:r>
      <w:r w:rsidR="00C40D8F" w:rsidRPr="00961484">
        <w:rPr>
          <w:rFonts w:eastAsia="標楷體"/>
        </w:rPr>
        <w:t>將上開名單登錄於選課系統，以利學生選課作業及師資培育生資格之管理。</w:t>
      </w:r>
    </w:p>
    <w:p w14:paraId="44A11D8A" w14:textId="77777777" w:rsidR="00FC3A02" w:rsidRPr="00961484" w:rsidRDefault="00C40D8F" w:rsidP="003E0D84">
      <w:pPr>
        <w:spacing w:beforeLines="10" w:before="36" w:line="400" w:lineRule="exact"/>
        <w:ind w:left="480" w:hangingChars="200" w:hanging="480"/>
        <w:rPr>
          <w:rFonts w:eastAsia="標楷體"/>
        </w:rPr>
      </w:pPr>
      <w:r w:rsidRPr="00961484">
        <w:rPr>
          <w:rFonts w:eastAsia="標楷體"/>
        </w:rPr>
        <w:t>八、</w:t>
      </w:r>
      <w:r w:rsidR="008675A1" w:rsidRPr="00F61186">
        <w:rPr>
          <w:rFonts w:eastAsia="標楷體"/>
        </w:rPr>
        <w:t>有關修習</w:t>
      </w:r>
      <w:r w:rsidR="00E5292B" w:rsidRPr="00F61186">
        <w:rPr>
          <w:rFonts w:eastAsia="標楷體" w:hint="eastAsia"/>
        </w:rPr>
        <w:t>幼兒園教師</w:t>
      </w:r>
      <w:r w:rsidR="008675A1" w:rsidRPr="00F61186">
        <w:rPr>
          <w:rFonts w:eastAsia="標楷體"/>
        </w:rPr>
        <w:t>師資職前教育</w:t>
      </w:r>
      <w:r w:rsidR="00FC3121">
        <w:rPr>
          <w:rFonts w:eastAsia="標楷體" w:hint="eastAsia"/>
        </w:rPr>
        <w:t>專業</w:t>
      </w:r>
      <w:r w:rsidR="008675A1" w:rsidRPr="00F61186">
        <w:rPr>
          <w:rFonts w:eastAsia="標楷體"/>
        </w:rPr>
        <w:t>課程之科目、學分、成績計算、修業年限及資格證明等規定，</w:t>
      </w:r>
      <w:r w:rsidR="00135D58" w:rsidRPr="00F61186">
        <w:rPr>
          <w:rFonts w:eastAsia="標楷體"/>
        </w:rPr>
        <w:t>悉</w:t>
      </w:r>
      <w:r w:rsidR="008675A1" w:rsidRPr="00F61186">
        <w:rPr>
          <w:rFonts w:eastAsia="標楷體"/>
        </w:rPr>
        <w:t>依本校「</w:t>
      </w:r>
      <w:r w:rsidR="00867E34" w:rsidRPr="00F61186">
        <w:rPr>
          <w:rFonts w:eastAsia="標楷體"/>
        </w:rPr>
        <w:t>師資培育生教育專業課程修習要點</w:t>
      </w:r>
      <w:r w:rsidR="008675A1" w:rsidRPr="00F61186">
        <w:rPr>
          <w:rFonts w:eastAsia="標楷體"/>
        </w:rPr>
        <w:t>」</w:t>
      </w:r>
      <w:r w:rsidR="00135D58" w:rsidRPr="00F61186">
        <w:rPr>
          <w:rFonts w:eastAsia="標楷體"/>
        </w:rPr>
        <w:t>及相關規定</w:t>
      </w:r>
      <w:r w:rsidR="008675A1" w:rsidRPr="00F61186">
        <w:rPr>
          <w:rFonts w:eastAsia="標楷體"/>
        </w:rPr>
        <w:t>辦理。</w:t>
      </w:r>
    </w:p>
    <w:p w14:paraId="73F71397" w14:textId="77777777" w:rsidR="009F1951" w:rsidRPr="00961484" w:rsidRDefault="00C40D8F" w:rsidP="003E0D84">
      <w:pPr>
        <w:spacing w:beforeLines="10" w:before="36" w:line="400" w:lineRule="exact"/>
        <w:ind w:left="480" w:hangingChars="200" w:hanging="480"/>
        <w:jc w:val="both"/>
        <w:rPr>
          <w:rFonts w:eastAsia="標楷體"/>
        </w:rPr>
      </w:pPr>
      <w:r w:rsidRPr="00961484">
        <w:rPr>
          <w:rFonts w:eastAsia="標楷體"/>
        </w:rPr>
        <w:t>九</w:t>
      </w:r>
      <w:r w:rsidR="00D91B3E" w:rsidRPr="00961484">
        <w:rPr>
          <w:rFonts w:eastAsia="標楷體"/>
        </w:rPr>
        <w:t>、</w:t>
      </w:r>
      <w:r w:rsidR="00FC3121" w:rsidRPr="00961484">
        <w:rPr>
          <w:rFonts w:eastAsia="標楷體"/>
        </w:rPr>
        <w:t>本系</w:t>
      </w:r>
      <w:r w:rsidR="00FC3121">
        <w:rPr>
          <w:rFonts w:eastAsia="標楷體" w:hint="eastAsia"/>
        </w:rPr>
        <w:t>幼兒發展與教育組</w:t>
      </w:r>
      <w:r w:rsidR="00D91B3E" w:rsidRPr="00961484">
        <w:rPr>
          <w:rFonts w:eastAsia="標楷體"/>
        </w:rPr>
        <w:t>學生，如未能列入</w:t>
      </w:r>
      <w:r w:rsidR="00FC3121">
        <w:rPr>
          <w:rFonts w:eastAsia="標楷體" w:hint="eastAsia"/>
        </w:rPr>
        <w:t>入學</w:t>
      </w:r>
      <w:r w:rsidR="00FC3121" w:rsidRPr="00961484">
        <w:rPr>
          <w:rFonts w:eastAsia="標楷體"/>
        </w:rPr>
        <w:t>學年度之</w:t>
      </w:r>
      <w:r w:rsidR="00FC3121" w:rsidRPr="00525494">
        <w:rPr>
          <w:rFonts w:eastAsia="標楷體" w:hint="eastAsia"/>
        </w:rPr>
        <w:t>幼兒園教師</w:t>
      </w:r>
      <w:r w:rsidR="00FC3121" w:rsidRPr="00961484">
        <w:rPr>
          <w:rFonts w:eastAsia="標楷體"/>
        </w:rPr>
        <w:t>師資培育生</w:t>
      </w:r>
      <w:r w:rsidR="00D91B3E" w:rsidRPr="00961484">
        <w:rPr>
          <w:rFonts w:eastAsia="標楷體"/>
        </w:rPr>
        <w:t>名單內，即不具</w:t>
      </w:r>
      <w:r w:rsidR="004850F5" w:rsidRPr="00525494">
        <w:rPr>
          <w:rFonts w:eastAsia="標楷體" w:hint="eastAsia"/>
        </w:rPr>
        <w:t>幼兒園教師</w:t>
      </w:r>
      <w:r w:rsidR="00D91B3E" w:rsidRPr="00961484">
        <w:rPr>
          <w:rFonts w:eastAsia="標楷體"/>
        </w:rPr>
        <w:t>師資培育生資格；惟仍得於</w:t>
      </w:r>
      <w:r w:rsidR="0066461A" w:rsidRPr="00961484">
        <w:rPr>
          <w:rFonts w:eastAsia="標楷體"/>
        </w:rPr>
        <w:t>入學後第三學年度第二學期結束前</w:t>
      </w:r>
      <w:r w:rsidR="00D91B3E" w:rsidRPr="00961484">
        <w:rPr>
          <w:rFonts w:eastAsia="標楷體"/>
        </w:rPr>
        <w:t>每學期加退選時，選修</w:t>
      </w:r>
      <w:r w:rsidR="00FC3121" w:rsidRPr="00525494">
        <w:rPr>
          <w:rFonts w:eastAsia="標楷體" w:hint="eastAsia"/>
        </w:rPr>
        <w:t>幼兒園教師</w:t>
      </w:r>
      <w:r w:rsidR="00FC3121" w:rsidRPr="00961484">
        <w:rPr>
          <w:rFonts w:eastAsia="標楷體"/>
        </w:rPr>
        <w:t>師資職前教育</w:t>
      </w:r>
      <w:r w:rsidR="00FC3121" w:rsidRPr="00FE4F73">
        <w:rPr>
          <w:rFonts w:eastAsia="標楷體"/>
        </w:rPr>
        <w:t>專業</w:t>
      </w:r>
      <w:r w:rsidR="00FC3121" w:rsidRPr="00961484">
        <w:rPr>
          <w:rFonts w:eastAsia="標楷體"/>
        </w:rPr>
        <w:t>課程</w:t>
      </w:r>
      <w:r w:rsidR="00FC3121">
        <w:rPr>
          <w:rFonts w:eastAsia="標楷體" w:hint="eastAsia"/>
        </w:rPr>
        <w:t>科目</w:t>
      </w:r>
      <w:r w:rsidR="00D91B3E" w:rsidRPr="00961484">
        <w:rPr>
          <w:rFonts w:eastAsia="標楷體"/>
        </w:rPr>
        <w:t>學分（嗣後選課之初選時，僅供</w:t>
      </w:r>
      <w:r w:rsidR="004850F5" w:rsidRPr="00525494">
        <w:rPr>
          <w:rFonts w:eastAsia="標楷體" w:hint="eastAsia"/>
        </w:rPr>
        <w:t>幼兒園教師</w:t>
      </w:r>
      <w:r w:rsidR="004850F5" w:rsidRPr="00961484">
        <w:rPr>
          <w:rFonts w:eastAsia="標楷體"/>
        </w:rPr>
        <w:t>師資培育生</w:t>
      </w:r>
      <w:r w:rsidR="00D91B3E" w:rsidRPr="00961484">
        <w:rPr>
          <w:rFonts w:eastAsia="標楷體"/>
        </w:rPr>
        <w:t>名單內之學生優先選課），但無法依規定取得</w:t>
      </w:r>
      <w:r w:rsidR="00812278" w:rsidRPr="00961484">
        <w:rPr>
          <w:rFonts w:eastAsia="標楷體"/>
        </w:rPr>
        <w:t>「修畢</w:t>
      </w:r>
      <w:r w:rsidR="00FC3121" w:rsidRPr="00525494">
        <w:rPr>
          <w:rFonts w:eastAsia="標楷體" w:hint="eastAsia"/>
        </w:rPr>
        <w:t>幼兒園教師</w:t>
      </w:r>
      <w:r w:rsidR="00812278" w:rsidRPr="00961484">
        <w:rPr>
          <w:rFonts w:eastAsia="標楷體"/>
        </w:rPr>
        <w:t>師資職前教育證明書」，本校亦</w:t>
      </w:r>
      <w:proofErr w:type="gramStart"/>
      <w:r w:rsidR="00812278" w:rsidRPr="00961484">
        <w:rPr>
          <w:rFonts w:eastAsia="標楷體"/>
        </w:rPr>
        <w:t>不</w:t>
      </w:r>
      <w:proofErr w:type="gramEnd"/>
      <w:r w:rsidR="00812278" w:rsidRPr="00961484">
        <w:rPr>
          <w:rFonts w:eastAsia="標楷體"/>
        </w:rPr>
        <w:t>核發修習教育學分證明</w:t>
      </w:r>
      <w:r w:rsidR="00D91B3E" w:rsidRPr="00961484">
        <w:rPr>
          <w:rFonts w:eastAsia="標楷體"/>
        </w:rPr>
        <w:t>。未來師資培育政策倘若放寬</w:t>
      </w:r>
      <w:r w:rsidR="00FC3121" w:rsidRPr="00525494">
        <w:rPr>
          <w:rFonts w:eastAsia="標楷體" w:hint="eastAsia"/>
        </w:rPr>
        <w:t>幼兒園教師</w:t>
      </w:r>
      <w:r w:rsidR="00D91B3E" w:rsidRPr="00961484">
        <w:rPr>
          <w:rFonts w:eastAsia="標楷體"/>
        </w:rPr>
        <w:t>師資培育生名額，本校得配合政策修正，優予認定該等學生之</w:t>
      </w:r>
      <w:r w:rsidR="00FC3121" w:rsidRPr="00525494">
        <w:rPr>
          <w:rFonts w:eastAsia="標楷體" w:hint="eastAsia"/>
        </w:rPr>
        <w:t>幼兒園教師</w:t>
      </w:r>
      <w:r w:rsidR="00D91B3E" w:rsidRPr="00961484">
        <w:rPr>
          <w:rFonts w:eastAsia="標楷體"/>
        </w:rPr>
        <w:t>師資培育生資格。</w:t>
      </w:r>
    </w:p>
    <w:p w14:paraId="68B78D9A" w14:textId="77777777" w:rsidR="00812278" w:rsidRPr="00961484" w:rsidRDefault="00812278" w:rsidP="00812278">
      <w:pPr>
        <w:spacing w:beforeLines="10" w:before="36" w:line="400" w:lineRule="exact"/>
        <w:ind w:leftChars="199" w:left="480" w:hangingChars="1" w:hanging="2"/>
        <w:jc w:val="both"/>
        <w:rPr>
          <w:rFonts w:eastAsia="標楷體"/>
        </w:rPr>
      </w:pPr>
      <w:r w:rsidRPr="00961484">
        <w:rPr>
          <w:rFonts w:eastAsia="標楷體"/>
        </w:rPr>
        <w:t>前項學生在未取得</w:t>
      </w:r>
      <w:r w:rsidR="004850F5" w:rsidRPr="00525494">
        <w:rPr>
          <w:rFonts w:eastAsia="標楷體" w:hint="eastAsia"/>
        </w:rPr>
        <w:t>幼兒園教師</w:t>
      </w:r>
      <w:r w:rsidRPr="00961484">
        <w:rPr>
          <w:rFonts w:eastAsia="標楷體"/>
        </w:rPr>
        <w:t>師資培育生資格前，</w:t>
      </w:r>
      <w:r w:rsidR="0066461A" w:rsidRPr="00961484">
        <w:rPr>
          <w:rFonts w:eastAsia="標楷體"/>
        </w:rPr>
        <w:t>得預修</w:t>
      </w:r>
      <w:r w:rsidR="004850F5" w:rsidRPr="00525494">
        <w:rPr>
          <w:rFonts w:eastAsia="標楷體" w:hint="eastAsia"/>
        </w:rPr>
        <w:t>幼兒園教師</w:t>
      </w:r>
      <w:r w:rsidR="004850F5" w:rsidRPr="00961484">
        <w:rPr>
          <w:rFonts w:eastAsia="標楷體"/>
        </w:rPr>
        <w:t>師資職前教育</w:t>
      </w:r>
      <w:r w:rsidR="004850F5" w:rsidRPr="00FE4F73">
        <w:rPr>
          <w:rFonts w:eastAsia="標楷體"/>
        </w:rPr>
        <w:t>專業</w:t>
      </w:r>
      <w:r w:rsidR="004850F5" w:rsidRPr="00961484">
        <w:rPr>
          <w:rFonts w:eastAsia="標楷體"/>
        </w:rPr>
        <w:t>課程</w:t>
      </w:r>
      <w:r w:rsidR="0066461A" w:rsidRPr="00961484">
        <w:rPr>
          <w:rFonts w:eastAsia="標楷體"/>
        </w:rPr>
        <w:t>學分，其</w:t>
      </w:r>
      <w:r w:rsidRPr="00961484">
        <w:rPr>
          <w:rFonts w:eastAsia="標楷體"/>
        </w:rPr>
        <w:t>不得選修</w:t>
      </w:r>
      <w:r w:rsidR="004850F5">
        <w:rPr>
          <w:rFonts w:eastAsia="標楷體" w:hint="eastAsia"/>
        </w:rPr>
        <w:t>幼兒園</w:t>
      </w:r>
      <w:r w:rsidRPr="00961484">
        <w:rPr>
          <w:rFonts w:eastAsia="標楷體"/>
        </w:rPr>
        <w:t>教學實習之科目學分，</w:t>
      </w:r>
      <w:r w:rsidR="0066461A" w:rsidRPr="00961484">
        <w:rPr>
          <w:rFonts w:eastAsia="標楷體"/>
        </w:rPr>
        <w:t>其於入學後第三學年度第二學期結束前遞補為本系</w:t>
      </w:r>
      <w:r w:rsidR="004850F5" w:rsidRPr="00525494">
        <w:rPr>
          <w:rFonts w:eastAsia="標楷體" w:hint="eastAsia"/>
        </w:rPr>
        <w:t>幼兒園教師</w:t>
      </w:r>
      <w:r w:rsidR="0066461A" w:rsidRPr="00961484">
        <w:rPr>
          <w:rFonts w:eastAsia="標楷體"/>
        </w:rPr>
        <w:t>師資培育生，得申請學分抵免</w:t>
      </w:r>
      <w:r w:rsidR="0066461A" w:rsidRPr="00961484">
        <w:rPr>
          <w:rFonts w:eastAsia="標楷體"/>
        </w:rPr>
        <w:t>/</w:t>
      </w:r>
      <w:proofErr w:type="gramStart"/>
      <w:r w:rsidR="0066461A" w:rsidRPr="00961484">
        <w:rPr>
          <w:rFonts w:eastAsia="標楷體"/>
        </w:rPr>
        <w:t>採</w:t>
      </w:r>
      <w:proofErr w:type="gramEnd"/>
      <w:r w:rsidR="0066461A" w:rsidRPr="00961484">
        <w:rPr>
          <w:rFonts w:eastAsia="標楷體"/>
        </w:rPr>
        <w:t>認</w:t>
      </w:r>
      <w:r w:rsidRPr="00961484">
        <w:rPr>
          <w:rFonts w:eastAsia="標楷體"/>
        </w:rPr>
        <w:t>。</w:t>
      </w:r>
    </w:p>
    <w:p w14:paraId="64C02FA0" w14:textId="77777777" w:rsidR="001466B6" w:rsidRPr="00961484" w:rsidRDefault="00DA059E" w:rsidP="00C16154">
      <w:pPr>
        <w:spacing w:beforeLines="10" w:before="36" w:line="40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/>
        </w:rPr>
        <w:t>十</w:t>
      </w:r>
      <w:r w:rsidR="00D91B3E" w:rsidRPr="00961484">
        <w:rPr>
          <w:rFonts w:eastAsia="標楷體"/>
        </w:rPr>
        <w:t>、</w:t>
      </w:r>
      <w:r w:rsidR="00022DB9" w:rsidRPr="00961484">
        <w:rPr>
          <w:rFonts w:eastAsia="標楷體"/>
        </w:rPr>
        <w:t>本要點適用於本系</w:t>
      </w:r>
      <w:r w:rsidR="00C16154" w:rsidRPr="00830555">
        <w:rPr>
          <w:rFonts w:eastAsia="標楷體"/>
        </w:rPr>
        <w:t>10</w:t>
      </w:r>
      <w:r w:rsidR="00B75781" w:rsidRPr="00830555">
        <w:rPr>
          <w:rFonts w:eastAsia="標楷體"/>
        </w:rPr>
        <w:t>9</w:t>
      </w:r>
      <w:r w:rsidR="00022DB9" w:rsidRPr="00961484">
        <w:rPr>
          <w:rFonts w:eastAsia="標楷體"/>
        </w:rPr>
        <w:t>學年度起入學之</w:t>
      </w:r>
      <w:r w:rsidR="00830555">
        <w:rPr>
          <w:rFonts w:eastAsia="標楷體" w:hint="eastAsia"/>
        </w:rPr>
        <w:t>幼兒發展與教育組</w:t>
      </w:r>
      <w:r w:rsidR="00022DB9" w:rsidRPr="00961484">
        <w:rPr>
          <w:rFonts w:eastAsia="標楷體"/>
        </w:rPr>
        <w:t>學士班學生。</w:t>
      </w:r>
    </w:p>
    <w:p w14:paraId="3BEFEF6E" w14:textId="77777777" w:rsidR="00812278" w:rsidRPr="00961484" w:rsidRDefault="008675A1" w:rsidP="003E0D84">
      <w:pPr>
        <w:spacing w:beforeLines="10" w:before="36" w:line="400" w:lineRule="exact"/>
        <w:rPr>
          <w:rFonts w:eastAsia="標楷體"/>
        </w:rPr>
      </w:pPr>
      <w:r w:rsidRPr="00961484">
        <w:rPr>
          <w:rFonts w:eastAsia="標楷體"/>
        </w:rPr>
        <w:t>十</w:t>
      </w:r>
      <w:r w:rsidR="00DA059E">
        <w:rPr>
          <w:rFonts w:eastAsia="標楷體" w:hint="eastAsia"/>
        </w:rPr>
        <w:t>一</w:t>
      </w:r>
      <w:r w:rsidR="00FC3A02" w:rsidRPr="00961484">
        <w:rPr>
          <w:rFonts w:eastAsia="標楷體"/>
        </w:rPr>
        <w:t>、</w:t>
      </w:r>
      <w:r w:rsidR="00812278" w:rsidRPr="00961484">
        <w:rPr>
          <w:rFonts w:eastAsia="標楷體"/>
        </w:rPr>
        <w:t>本要點如有未盡事宜，悉依相關法規辦理。</w:t>
      </w:r>
    </w:p>
    <w:p w14:paraId="7EC134C9" w14:textId="77777777" w:rsidR="00563938" w:rsidRPr="00961484" w:rsidRDefault="00DA059E" w:rsidP="003E0D84">
      <w:pPr>
        <w:spacing w:beforeLines="10" w:before="36" w:line="400" w:lineRule="exact"/>
        <w:rPr>
          <w:rFonts w:eastAsia="標楷體"/>
        </w:rPr>
      </w:pPr>
      <w:r>
        <w:rPr>
          <w:rFonts w:eastAsia="標楷體"/>
        </w:rPr>
        <w:t>十</w:t>
      </w:r>
      <w:r>
        <w:rPr>
          <w:rFonts w:eastAsia="標楷體" w:hint="eastAsia"/>
        </w:rPr>
        <w:t>二</w:t>
      </w:r>
      <w:r w:rsidR="00812278" w:rsidRPr="00961484">
        <w:rPr>
          <w:rFonts w:eastAsia="標楷體"/>
        </w:rPr>
        <w:t>、</w:t>
      </w:r>
      <w:r w:rsidR="00FC3A02" w:rsidRPr="00961484">
        <w:rPr>
          <w:rFonts w:eastAsia="標楷體"/>
        </w:rPr>
        <w:t>本要點經本系</w:t>
      </w:r>
      <w:proofErr w:type="gramStart"/>
      <w:r w:rsidR="00FC3A02" w:rsidRPr="00961484">
        <w:rPr>
          <w:rFonts w:eastAsia="標楷體"/>
        </w:rPr>
        <w:t>系務</w:t>
      </w:r>
      <w:proofErr w:type="gramEnd"/>
      <w:r w:rsidR="00FC3A02" w:rsidRPr="00961484">
        <w:rPr>
          <w:rFonts w:eastAsia="標楷體"/>
        </w:rPr>
        <w:t>會議</w:t>
      </w:r>
      <w:r w:rsidR="00D91B3E" w:rsidRPr="00961484">
        <w:rPr>
          <w:rFonts w:eastAsia="標楷體"/>
        </w:rPr>
        <w:t>通過，陳請校長核定後實施，修正時亦同。</w:t>
      </w:r>
    </w:p>
    <w:sectPr w:rsidR="00563938" w:rsidRPr="00961484" w:rsidSect="00426FB8">
      <w:footerReference w:type="even" r:id="rId7"/>
      <w:pgSz w:w="11906" w:h="16838"/>
      <w:pgMar w:top="1021" w:right="1134" w:bottom="1021" w:left="1134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B83A" w14:textId="77777777" w:rsidR="0062505A" w:rsidRDefault="0062505A">
      <w:r>
        <w:separator/>
      </w:r>
    </w:p>
  </w:endnote>
  <w:endnote w:type="continuationSeparator" w:id="0">
    <w:p w14:paraId="117862BC" w14:textId="77777777" w:rsidR="0062505A" w:rsidRDefault="006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1EB0" w14:textId="77777777" w:rsidR="000E34DA" w:rsidRDefault="000E34DA" w:rsidP="00C76F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210A80" w14:textId="77777777" w:rsidR="000E34DA" w:rsidRDefault="000E34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FD74" w14:textId="77777777" w:rsidR="0062505A" w:rsidRDefault="0062505A">
      <w:r>
        <w:separator/>
      </w:r>
    </w:p>
  </w:footnote>
  <w:footnote w:type="continuationSeparator" w:id="0">
    <w:p w14:paraId="04820FCB" w14:textId="77777777" w:rsidR="0062505A" w:rsidRDefault="0062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CE"/>
    <w:rsid w:val="00003061"/>
    <w:rsid w:val="0001448D"/>
    <w:rsid w:val="000164F5"/>
    <w:rsid w:val="00022DB9"/>
    <w:rsid w:val="000269A9"/>
    <w:rsid w:val="000364B3"/>
    <w:rsid w:val="00040D4E"/>
    <w:rsid w:val="0004154D"/>
    <w:rsid w:val="00057801"/>
    <w:rsid w:val="00085A64"/>
    <w:rsid w:val="00093473"/>
    <w:rsid w:val="000943FF"/>
    <w:rsid w:val="00094CF9"/>
    <w:rsid w:val="000A27C9"/>
    <w:rsid w:val="000C0F2C"/>
    <w:rsid w:val="000C34DC"/>
    <w:rsid w:val="000C7168"/>
    <w:rsid w:val="000D192A"/>
    <w:rsid w:val="000D5CE4"/>
    <w:rsid w:val="000D777B"/>
    <w:rsid w:val="000E34DA"/>
    <w:rsid w:val="000E5249"/>
    <w:rsid w:val="000E6CAB"/>
    <w:rsid w:val="000F7D71"/>
    <w:rsid w:val="00113B64"/>
    <w:rsid w:val="001178B1"/>
    <w:rsid w:val="0013322D"/>
    <w:rsid w:val="00135D58"/>
    <w:rsid w:val="001425D8"/>
    <w:rsid w:val="001466B6"/>
    <w:rsid w:val="00150BD9"/>
    <w:rsid w:val="00151DA5"/>
    <w:rsid w:val="00154D99"/>
    <w:rsid w:val="00156E3E"/>
    <w:rsid w:val="00162606"/>
    <w:rsid w:val="001645CB"/>
    <w:rsid w:val="001663E1"/>
    <w:rsid w:val="00167E30"/>
    <w:rsid w:val="0017115B"/>
    <w:rsid w:val="001802EB"/>
    <w:rsid w:val="00183009"/>
    <w:rsid w:val="001841FD"/>
    <w:rsid w:val="00184DE6"/>
    <w:rsid w:val="0019567A"/>
    <w:rsid w:val="001A2F96"/>
    <w:rsid w:val="001A3F60"/>
    <w:rsid w:val="001A50EC"/>
    <w:rsid w:val="001B27DE"/>
    <w:rsid w:val="001B6815"/>
    <w:rsid w:val="001C105B"/>
    <w:rsid w:val="001C5B57"/>
    <w:rsid w:val="001D2CFE"/>
    <w:rsid w:val="001D5D39"/>
    <w:rsid w:val="001D7FF4"/>
    <w:rsid w:val="001E26AE"/>
    <w:rsid w:val="001E3F08"/>
    <w:rsid w:val="001E48FC"/>
    <w:rsid w:val="001E6FFC"/>
    <w:rsid w:val="001E7DF4"/>
    <w:rsid w:val="001F205F"/>
    <w:rsid w:val="001F38C2"/>
    <w:rsid w:val="001F584E"/>
    <w:rsid w:val="002018A2"/>
    <w:rsid w:val="002100EC"/>
    <w:rsid w:val="00226C80"/>
    <w:rsid w:val="00230542"/>
    <w:rsid w:val="0023473F"/>
    <w:rsid w:val="0024677B"/>
    <w:rsid w:val="002608A0"/>
    <w:rsid w:val="002665DD"/>
    <w:rsid w:val="0026773A"/>
    <w:rsid w:val="00270A9B"/>
    <w:rsid w:val="002748DF"/>
    <w:rsid w:val="00277C76"/>
    <w:rsid w:val="002811DD"/>
    <w:rsid w:val="00286023"/>
    <w:rsid w:val="002867C6"/>
    <w:rsid w:val="002922B9"/>
    <w:rsid w:val="0029281B"/>
    <w:rsid w:val="0029400E"/>
    <w:rsid w:val="0029593B"/>
    <w:rsid w:val="002A09B0"/>
    <w:rsid w:val="002A1BCD"/>
    <w:rsid w:val="002C0BCB"/>
    <w:rsid w:val="002D26CF"/>
    <w:rsid w:val="002D48A2"/>
    <w:rsid w:val="002E18DD"/>
    <w:rsid w:val="002E1AC3"/>
    <w:rsid w:val="002E32F5"/>
    <w:rsid w:val="002E4830"/>
    <w:rsid w:val="002F5759"/>
    <w:rsid w:val="002F7566"/>
    <w:rsid w:val="00304DDA"/>
    <w:rsid w:val="00306D14"/>
    <w:rsid w:val="00323A1D"/>
    <w:rsid w:val="0032631D"/>
    <w:rsid w:val="00327093"/>
    <w:rsid w:val="003279A6"/>
    <w:rsid w:val="00330F52"/>
    <w:rsid w:val="00334154"/>
    <w:rsid w:val="00343400"/>
    <w:rsid w:val="003476A1"/>
    <w:rsid w:val="00350785"/>
    <w:rsid w:val="00362593"/>
    <w:rsid w:val="00364BAA"/>
    <w:rsid w:val="00366F66"/>
    <w:rsid w:val="00371215"/>
    <w:rsid w:val="00371715"/>
    <w:rsid w:val="00372FD6"/>
    <w:rsid w:val="00381C5B"/>
    <w:rsid w:val="00383709"/>
    <w:rsid w:val="00385118"/>
    <w:rsid w:val="003915A4"/>
    <w:rsid w:val="00395F18"/>
    <w:rsid w:val="00396872"/>
    <w:rsid w:val="00397349"/>
    <w:rsid w:val="003A0EE2"/>
    <w:rsid w:val="003A1549"/>
    <w:rsid w:val="003C120B"/>
    <w:rsid w:val="003C17AF"/>
    <w:rsid w:val="003C4735"/>
    <w:rsid w:val="003C4BC0"/>
    <w:rsid w:val="003C5DFF"/>
    <w:rsid w:val="003D045C"/>
    <w:rsid w:val="003D45BB"/>
    <w:rsid w:val="003D4F75"/>
    <w:rsid w:val="003D5853"/>
    <w:rsid w:val="003D6C59"/>
    <w:rsid w:val="003E0D84"/>
    <w:rsid w:val="003F6050"/>
    <w:rsid w:val="003F66A2"/>
    <w:rsid w:val="0040375D"/>
    <w:rsid w:val="00404683"/>
    <w:rsid w:val="004052B9"/>
    <w:rsid w:val="004061BC"/>
    <w:rsid w:val="00425E47"/>
    <w:rsid w:val="00426FB8"/>
    <w:rsid w:val="00444932"/>
    <w:rsid w:val="0044756C"/>
    <w:rsid w:val="004512D5"/>
    <w:rsid w:val="00476D7B"/>
    <w:rsid w:val="004850F5"/>
    <w:rsid w:val="0049259C"/>
    <w:rsid w:val="00497D12"/>
    <w:rsid w:val="004A5732"/>
    <w:rsid w:val="004B396A"/>
    <w:rsid w:val="004D1775"/>
    <w:rsid w:val="004D1932"/>
    <w:rsid w:val="004D1FB2"/>
    <w:rsid w:val="004D7AC2"/>
    <w:rsid w:val="004E6029"/>
    <w:rsid w:val="004F49EF"/>
    <w:rsid w:val="004F787E"/>
    <w:rsid w:val="00500BB2"/>
    <w:rsid w:val="00513038"/>
    <w:rsid w:val="00517AE4"/>
    <w:rsid w:val="00520B7F"/>
    <w:rsid w:val="00525494"/>
    <w:rsid w:val="0053307F"/>
    <w:rsid w:val="0053482E"/>
    <w:rsid w:val="00534940"/>
    <w:rsid w:val="00534E5E"/>
    <w:rsid w:val="00540C97"/>
    <w:rsid w:val="00550CB4"/>
    <w:rsid w:val="00556491"/>
    <w:rsid w:val="00556799"/>
    <w:rsid w:val="00561774"/>
    <w:rsid w:val="00561ABC"/>
    <w:rsid w:val="0056343F"/>
    <w:rsid w:val="00563938"/>
    <w:rsid w:val="00570F9C"/>
    <w:rsid w:val="00571202"/>
    <w:rsid w:val="00571696"/>
    <w:rsid w:val="00572673"/>
    <w:rsid w:val="00574310"/>
    <w:rsid w:val="00576E88"/>
    <w:rsid w:val="0057792C"/>
    <w:rsid w:val="0058309D"/>
    <w:rsid w:val="00586063"/>
    <w:rsid w:val="005A2786"/>
    <w:rsid w:val="005B04ED"/>
    <w:rsid w:val="005B3DDC"/>
    <w:rsid w:val="005C365C"/>
    <w:rsid w:val="005C6BAC"/>
    <w:rsid w:val="005C6D03"/>
    <w:rsid w:val="005D408E"/>
    <w:rsid w:val="005D5F33"/>
    <w:rsid w:val="005D6638"/>
    <w:rsid w:val="005D7FC1"/>
    <w:rsid w:val="005F2E7C"/>
    <w:rsid w:val="006000CC"/>
    <w:rsid w:val="006105FF"/>
    <w:rsid w:val="006112F0"/>
    <w:rsid w:val="0061136C"/>
    <w:rsid w:val="0061142D"/>
    <w:rsid w:val="0062505A"/>
    <w:rsid w:val="00632DCB"/>
    <w:rsid w:val="006365D2"/>
    <w:rsid w:val="006464AA"/>
    <w:rsid w:val="00647A07"/>
    <w:rsid w:val="00650E5D"/>
    <w:rsid w:val="00651832"/>
    <w:rsid w:val="00654235"/>
    <w:rsid w:val="0066461A"/>
    <w:rsid w:val="00666430"/>
    <w:rsid w:val="00666F9A"/>
    <w:rsid w:val="00675FB6"/>
    <w:rsid w:val="00677B1A"/>
    <w:rsid w:val="006812BD"/>
    <w:rsid w:val="00681DCA"/>
    <w:rsid w:val="00683483"/>
    <w:rsid w:val="006871B3"/>
    <w:rsid w:val="0069010F"/>
    <w:rsid w:val="00693D4D"/>
    <w:rsid w:val="006A3A7A"/>
    <w:rsid w:val="006A3C76"/>
    <w:rsid w:val="006A6623"/>
    <w:rsid w:val="006B025C"/>
    <w:rsid w:val="006B0EBD"/>
    <w:rsid w:val="006B29E4"/>
    <w:rsid w:val="006C0A11"/>
    <w:rsid w:val="006C1DB3"/>
    <w:rsid w:val="006C3416"/>
    <w:rsid w:val="006C36F7"/>
    <w:rsid w:val="006C7837"/>
    <w:rsid w:val="006D27D4"/>
    <w:rsid w:val="006D5AE4"/>
    <w:rsid w:val="006E5B5E"/>
    <w:rsid w:val="006F3B82"/>
    <w:rsid w:val="0070029B"/>
    <w:rsid w:val="00700662"/>
    <w:rsid w:val="00704D4F"/>
    <w:rsid w:val="00707FDE"/>
    <w:rsid w:val="00726AC6"/>
    <w:rsid w:val="00736291"/>
    <w:rsid w:val="00744C9E"/>
    <w:rsid w:val="00757DF6"/>
    <w:rsid w:val="007621A0"/>
    <w:rsid w:val="0076349F"/>
    <w:rsid w:val="007660BB"/>
    <w:rsid w:val="00766FA7"/>
    <w:rsid w:val="00776421"/>
    <w:rsid w:val="0078301A"/>
    <w:rsid w:val="00794DFC"/>
    <w:rsid w:val="007978D3"/>
    <w:rsid w:val="007A187B"/>
    <w:rsid w:val="007A2E97"/>
    <w:rsid w:val="007A4EDD"/>
    <w:rsid w:val="007A6007"/>
    <w:rsid w:val="007A6A89"/>
    <w:rsid w:val="007B0FCC"/>
    <w:rsid w:val="007B5D69"/>
    <w:rsid w:val="007C1FC9"/>
    <w:rsid w:val="007C55A8"/>
    <w:rsid w:val="007C56F4"/>
    <w:rsid w:val="007E14B9"/>
    <w:rsid w:val="007E1510"/>
    <w:rsid w:val="007E56D9"/>
    <w:rsid w:val="007F04F1"/>
    <w:rsid w:val="007F1C0E"/>
    <w:rsid w:val="007F506F"/>
    <w:rsid w:val="0080085F"/>
    <w:rsid w:val="00800D10"/>
    <w:rsid w:val="00812278"/>
    <w:rsid w:val="008234C7"/>
    <w:rsid w:val="00824E35"/>
    <w:rsid w:val="00824EA2"/>
    <w:rsid w:val="008254B0"/>
    <w:rsid w:val="0082675F"/>
    <w:rsid w:val="00830555"/>
    <w:rsid w:val="00844B8B"/>
    <w:rsid w:val="00846CAB"/>
    <w:rsid w:val="008675A1"/>
    <w:rsid w:val="00867E34"/>
    <w:rsid w:val="008721F7"/>
    <w:rsid w:val="008730C6"/>
    <w:rsid w:val="00881162"/>
    <w:rsid w:val="00882D1E"/>
    <w:rsid w:val="0089368C"/>
    <w:rsid w:val="0089562B"/>
    <w:rsid w:val="008A0331"/>
    <w:rsid w:val="008A13F2"/>
    <w:rsid w:val="008B39F1"/>
    <w:rsid w:val="008B6F92"/>
    <w:rsid w:val="008C0192"/>
    <w:rsid w:val="008D4B9D"/>
    <w:rsid w:val="008E2D6A"/>
    <w:rsid w:val="008F1930"/>
    <w:rsid w:val="008F3A21"/>
    <w:rsid w:val="008F652E"/>
    <w:rsid w:val="00900051"/>
    <w:rsid w:val="00915DC1"/>
    <w:rsid w:val="009213A2"/>
    <w:rsid w:val="00953FCB"/>
    <w:rsid w:val="00955583"/>
    <w:rsid w:val="0095768E"/>
    <w:rsid w:val="00961484"/>
    <w:rsid w:val="009638A4"/>
    <w:rsid w:val="00977F8E"/>
    <w:rsid w:val="00985A11"/>
    <w:rsid w:val="00994E78"/>
    <w:rsid w:val="009A21A4"/>
    <w:rsid w:val="009A63BC"/>
    <w:rsid w:val="009D0FE0"/>
    <w:rsid w:val="009E0E82"/>
    <w:rsid w:val="009E2081"/>
    <w:rsid w:val="009F17D6"/>
    <w:rsid w:val="009F1951"/>
    <w:rsid w:val="00A04AC9"/>
    <w:rsid w:val="00A07C84"/>
    <w:rsid w:val="00A2304C"/>
    <w:rsid w:val="00A26A42"/>
    <w:rsid w:val="00A30BCC"/>
    <w:rsid w:val="00A33546"/>
    <w:rsid w:val="00A35A79"/>
    <w:rsid w:val="00A41F2A"/>
    <w:rsid w:val="00A50285"/>
    <w:rsid w:val="00A51365"/>
    <w:rsid w:val="00A53092"/>
    <w:rsid w:val="00A54769"/>
    <w:rsid w:val="00A55E67"/>
    <w:rsid w:val="00A575A4"/>
    <w:rsid w:val="00A645A7"/>
    <w:rsid w:val="00A645FE"/>
    <w:rsid w:val="00A65082"/>
    <w:rsid w:val="00A76383"/>
    <w:rsid w:val="00A922C2"/>
    <w:rsid w:val="00AA2048"/>
    <w:rsid w:val="00AA5A56"/>
    <w:rsid w:val="00AC0531"/>
    <w:rsid w:val="00AD26B7"/>
    <w:rsid w:val="00B02BBD"/>
    <w:rsid w:val="00B04EAB"/>
    <w:rsid w:val="00B07879"/>
    <w:rsid w:val="00B10FCF"/>
    <w:rsid w:val="00B15CDD"/>
    <w:rsid w:val="00B344EE"/>
    <w:rsid w:val="00B34E55"/>
    <w:rsid w:val="00B36645"/>
    <w:rsid w:val="00B510CC"/>
    <w:rsid w:val="00B62ADB"/>
    <w:rsid w:val="00B72955"/>
    <w:rsid w:val="00B731D5"/>
    <w:rsid w:val="00B75781"/>
    <w:rsid w:val="00B809ED"/>
    <w:rsid w:val="00B835F5"/>
    <w:rsid w:val="00B861A5"/>
    <w:rsid w:val="00B9593C"/>
    <w:rsid w:val="00BC109E"/>
    <w:rsid w:val="00BC3244"/>
    <w:rsid w:val="00BC4259"/>
    <w:rsid w:val="00BC5308"/>
    <w:rsid w:val="00BD4C28"/>
    <w:rsid w:val="00BE2B95"/>
    <w:rsid w:val="00BF0E7F"/>
    <w:rsid w:val="00BF1418"/>
    <w:rsid w:val="00C00001"/>
    <w:rsid w:val="00C0720A"/>
    <w:rsid w:val="00C16154"/>
    <w:rsid w:val="00C20D54"/>
    <w:rsid w:val="00C40D8F"/>
    <w:rsid w:val="00C44797"/>
    <w:rsid w:val="00C5147C"/>
    <w:rsid w:val="00C71EEC"/>
    <w:rsid w:val="00C76F6D"/>
    <w:rsid w:val="00C8008B"/>
    <w:rsid w:val="00C9494D"/>
    <w:rsid w:val="00CC55F1"/>
    <w:rsid w:val="00CE0B8E"/>
    <w:rsid w:val="00CF34A4"/>
    <w:rsid w:val="00D00772"/>
    <w:rsid w:val="00D13281"/>
    <w:rsid w:val="00D15184"/>
    <w:rsid w:val="00D26011"/>
    <w:rsid w:val="00D31DC7"/>
    <w:rsid w:val="00D3465D"/>
    <w:rsid w:val="00D41918"/>
    <w:rsid w:val="00D51B06"/>
    <w:rsid w:val="00D56DE8"/>
    <w:rsid w:val="00D60054"/>
    <w:rsid w:val="00D62EEE"/>
    <w:rsid w:val="00D73C6C"/>
    <w:rsid w:val="00D80CF3"/>
    <w:rsid w:val="00D81B7A"/>
    <w:rsid w:val="00D85032"/>
    <w:rsid w:val="00D91B3E"/>
    <w:rsid w:val="00DA059E"/>
    <w:rsid w:val="00DA071B"/>
    <w:rsid w:val="00DA1EF6"/>
    <w:rsid w:val="00DC2733"/>
    <w:rsid w:val="00DC36F8"/>
    <w:rsid w:val="00DC3ADF"/>
    <w:rsid w:val="00DC4257"/>
    <w:rsid w:val="00DC44E2"/>
    <w:rsid w:val="00DD3016"/>
    <w:rsid w:val="00DD75C9"/>
    <w:rsid w:val="00DE4148"/>
    <w:rsid w:val="00DE475E"/>
    <w:rsid w:val="00DE6BF5"/>
    <w:rsid w:val="00E05BB9"/>
    <w:rsid w:val="00E068E3"/>
    <w:rsid w:val="00E07835"/>
    <w:rsid w:val="00E07F8D"/>
    <w:rsid w:val="00E104F8"/>
    <w:rsid w:val="00E21C69"/>
    <w:rsid w:val="00E24299"/>
    <w:rsid w:val="00E268D7"/>
    <w:rsid w:val="00E2798C"/>
    <w:rsid w:val="00E3607B"/>
    <w:rsid w:val="00E43918"/>
    <w:rsid w:val="00E5229D"/>
    <w:rsid w:val="00E5292B"/>
    <w:rsid w:val="00E5430A"/>
    <w:rsid w:val="00E64D66"/>
    <w:rsid w:val="00E65125"/>
    <w:rsid w:val="00E74AF9"/>
    <w:rsid w:val="00E907E8"/>
    <w:rsid w:val="00E92F41"/>
    <w:rsid w:val="00E9798B"/>
    <w:rsid w:val="00EA338D"/>
    <w:rsid w:val="00EC2793"/>
    <w:rsid w:val="00ED0B3A"/>
    <w:rsid w:val="00ED120A"/>
    <w:rsid w:val="00ED607D"/>
    <w:rsid w:val="00ED76D5"/>
    <w:rsid w:val="00EE4135"/>
    <w:rsid w:val="00EE575E"/>
    <w:rsid w:val="00EE7A61"/>
    <w:rsid w:val="00EF0A51"/>
    <w:rsid w:val="00EF4924"/>
    <w:rsid w:val="00EF56EF"/>
    <w:rsid w:val="00EF5C12"/>
    <w:rsid w:val="00F04676"/>
    <w:rsid w:val="00F0476F"/>
    <w:rsid w:val="00F04D0C"/>
    <w:rsid w:val="00F108E5"/>
    <w:rsid w:val="00F13081"/>
    <w:rsid w:val="00F25390"/>
    <w:rsid w:val="00F265E3"/>
    <w:rsid w:val="00F3154B"/>
    <w:rsid w:val="00F33A26"/>
    <w:rsid w:val="00F53ADA"/>
    <w:rsid w:val="00F57251"/>
    <w:rsid w:val="00F61186"/>
    <w:rsid w:val="00F66C3E"/>
    <w:rsid w:val="00F800E1"/>
    <w:rsid w:val="00F81FF4"/>
    <w:rsid w:val="00F90C13"/>
    <w:rsid w:val="00F915C1"/>
    <w:rsid w:val="00FA04F5"/>
    <w:rsid w:val="00FA2026"/>
    <w:rsid w:val="00FA6775"/>
    <w:rsid w:val="00FA6D98"/>
    <w:rsid w:val="00FB1908"/>
    <w:rsid w:val="00FB74CE"/>
    <w:rsid w:val="00FC0E21"/>
    <w:rsid w:val="00FC1B92"/>
    <w:rsid w:val="00FC3121"/>
    <w:rsid w:val="00FC3A02"/>
    <w:rsid w:val="00FC473C"/>
    <w:rsid w:val="00FE1218"/>
    <w:rsid w:val="00FF2DB5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1C443D"/>
  <w15:docId w15:val="{1409651A-815F-43F0-8240-7CAD947D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1B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Balloon Text"/>
    <w:basedOn w:val="a"/>
    <w:semiHidden/>
    <w:rsid w:val="0076349F"/>
    <w:rPr>
      <w:rFonts w:ascii="Arial" w:hAnsi="Arial"/>
      <w:sz w:val="18"/>
      <w:szCs w:val="18"/>
    </w:rPr>
  </w:style>
  <w:style w:type="paragraph" w:styleId="a4">
    <w:name w:val="footer"/>
    <w:basedOn w:val="a"/>
    <w:link w:val="a5"/>
    <w:uiPriority w:val="99"/>
    <w:rsid w:val="000E3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E34DA"/>
  </w:style>
  <w:style w:type="paragraph" w:styleId="a7">
    <w:name w:val="header"/>
    <w:basedOn w:val="a"/>
    <w:rsid w:val="00451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8234C7"/>
    <w:rPr>
      <w:kern w:val="2"/>
    </w:rPr>
  </w:style>
  <w:style w:type="paragraph" w:customStyle="1" w:styleId="style17">
    <w:name w:val="style17"/>
    <w:basedOn w:val="a"/>
    <w:rsid w:val="001D2CFE"/>
    <w:pPr>
      <w:widowControl/>
      <w:spacing w:line="360" w:lineRule="auto"/>
      <w:ind w:left="720" w:hanging="720"/>
    </w:pPr>
    <w:rPr>
      <w:rFonts w:ascii="新細明體" w:hAnsi="新細明體" w:cs="新細明體"/>
      <w:kern w:val="0"/>
    </w:rPr>
  </w:style>
  <w:style w:type="character" w:customStyle="1" w:styleId="style51">
    <w:name w:val="style51"/>
    <w:basedOn w:val="a0"/>
    <w:rsid w:val="001D2CFE"/>
    <w:rPr>
      <w:rFonts w:ascii="新細明體" w:eastAsia="新細明體" w:hAnsi="新細明體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A65BA-3063-432A-A1E5-868C4D28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2196</Words>
  <Characters>101</Characters>
  <Application>Microsoft Office Word</Application>
  <DocSecurity>0</DocSecurity>
  <Lines>1</Lines>
  <Paragraphs>4</Paragraphs>
  <ScaleCrop>false</ScaleCrop>
  <Company>CMT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一、第一階段請有意願修習中等教程之學生，於4月至系辦登記，並依學生一年級上學期之學業平均成績高低排序，篩選前70%之學生修習教育學分</dc:title>
  <dc:creator>user</dc:creator>
  <cp:lastModifiedBy>user</cp:lastModifiedBy>
  <cp:revision>4</cp:revision>
  <cp:lastPrinted>2015-12-08T02:10:00Z</cp:lastPrinted>
  <dcterms:created xsi:type="dcterms:W3CDTF">2022-12-27T01:51:00Z</dcterms:created>
  <dcterms:modified xsi:type="dcterms:W3CDTF">2023-10-13T03:14:00Z</dcterms:modified>
</cp:coreProperties>
</file>